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4" w:rsidRPr="00E72108" w:rsidRDefault="00857B44" w:rsidP="00857B44">
      <w:pPr>
        <w:spacing w:after="0" w:line="240" w:lineRule="auto"/>
        <w:jc w:val="center"/>
        <w:rPr>
          <w:rFonts w:ascii="Times New Roman" w:hAnsi="Times New Roman" w:cs="Times New Roman"/>
          <w:b/>
          <w:sz w:val="28"/>
          <w:szCs w:val="28"/>
        </w:rPr>
      </w:pPr>
      <w:r w:rsidRPr="00385901">
        <w:rPr>
          <w:noProof/>
          <w:sz w:val="28"/>
          <w:szCs w:val="28"/>
          <w:lang w:eastAsia="ru-RU"/>
        </w:rPr>
        <w:drawing>
          <wp:inline distT="0" distB="0" distL="0" distR="0">
            <wp:extent cx="4572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857B44" w:rsidRPr="00E72108" w:rsidRDefault="00857B44" w:rsidP="00857B44">
      <w:pPr>
        <w:spacing w:after="0" w:line="240" w:lineRule="auto"/>
        <w:jc w:val="center"/>
        <w:rPr>
          <w:rFonts w:ascii="Times New Roman" w:hAnsi="Times New Roman" w:cs="Times New Roman"/>
          <w:b/>
          <w:sz w:val="28"/>
          <w:szCs w:val="28"/>
        </w:rPr>
      </w:pPr>
    </w:p>
    <w:p w:rsidR="007574A6" w:rsidRDefault="00857B44" w:rsidP="00857B44">
      <w:pPr>
        <w:spacing w:after="0" w:line="240" w:lineRule="auto"/>
        <w:jc w:val="center"/>
        <w:rPr>
          <w:rFonts w:ascii="Times New Roman" w:hAnsi="Times New Roman" w:cs="Times New Roman"/>
          <w:b/>
          <w:sz w:val="28"/>
          <w:szCs w:val="28"/>
        </w:rPr>
      </w:pPr>
      <w:r w:rsidRPr="00E72108">
        <w:rPr>
          <w:rFonts w:ascii="Times New Roman" w:hAnsi="Times New Roman" w:cs="Times New Roman"/>
          <w:b/>
          <w:sz w:val="28"/>
          <w:szCs w:val="28"/>
        </w:rPr>
        <w:t xml:space="preserve">Администрация </w:t>
      </w:r>
      <w:r w:rsidR="00EE1C16">
        <w:rPr>
          <w:rFonts w:ascii="Times New Roman" w:hAnsi="Times New Roman" w:cs="Times New Roman"/>
          <w:b/>
          <w:sz w:val="28"/>
          <w:szCs w:val="28"/>
        </w:rPr>
        <w:t>Алишевского</w:t>
      </w:r>
      <w:r w:rsidRPr="00E72108">
        <w:rPr>
          <w:rFonts w:ascii="Times New Roman" w:hAnsi="Times New Roman" w:cs="Times New Roman"/>
          <w:b/>
          <w:sz w:val="28"/>
          <w:szCs w:val="28"/>
        </w:rPr>
        <w:t xml:space="preserve"> сельского поселения </w:t>
      </w:r>
    </w:p>
    <w:p w:rsidR="00857B44" w:rsidRPr="00E72108" w:rsidRDefault="00857B44" w:rsidP="00857B44">
      <w:pPr>
        <w:spacing w:after="0" w:line="240" w:lineRule="auto"/>
        <w:jc w:val="center"/>
        <w:rPr>
          <w:rFonts w:ascii="Times New Roman" w:hAnsi="Times New Roman" w:cs="Times New Roman"/>
          <w:b/>
          <w:bCs/>
          <w:sz w:val="28"/>
          <w:szCs w:val="28"/>
        </w:rPr>
      </w:pPr>
      <w:r w:rsidRPr="00E72108">
        <w:rPr>
          <w:rFonts w:ascii="Times New Roman" w:hAnsi="Times New Roman" w:cs="Times New Roman"/>
          <w:b/>
          <w:sz w:val="28"/>
          <w:szCs w:val="28"/>
        </w:rPr>
        <w:t xml:space="preserve">Сосновского муниципального района Челябинской области </w:t>
      </w:r>
    </w:p>
    <w:p w:rsidR="00857B44" w:rsidRPr="00FC45B9" w:rsidRDefault="008D38E3" w:rsidP="00857B44">
      <w:pPr>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165735</wp:posOffset>
                </wp:positionV>
                <wp:extent cx="5821045" cy="635"/>
                <wp:effectExtent l="0" t="19050" r="8255"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5pt;margin-top:13.05pt;width:458.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" strokeweight="3pt"/>
            </w:pict>
          </mc:Fallback>
        </mc:AlternateContent>
      </w:r>
    </w:p>
    <w:p w:rsidR="00857B44" w:rsidRDefault="00857B44" w:rsidP="00857B44">
      <w:pPr>
        <w:spacing w:after="0" w:line="240" w:lineRule="auto"/>
        <w:jc w:val="center"/>
      </w:pPr>
      <w:r w:rsidRPr="006B27EA">
        <w:rPr>
          <w:rFonts w:ascii="Times New Roman" w:hAnsi="Times New Roman" w:cs="Times New Roman"/>
          <w:b/>
          <w:bCs/>
          <w:sz w:val="28"/>
          <w:szCs w:val="28"/>
        </w:rPr>
        <w:t>ПОСТАНОВЛЕНИЕ</w:t>
      </w:r>
      <w:r w:rsidRPr="00E72108">
        <w:t xml:space="preserve"> </w:t>
      </w:r>
    </w:p>
    <w:p w:rsidR="00857B44" w:rsidRPr="006B27EA" w:rsidRDefault="00857B44" w:rsidP="00857B44">
      <w:pPr>
        <w:spacing w:after="0" w:line="240" w:lineRule="auto"/>
        <w:jc w:val="center"/>
        <w:rPr>
          <w:rFonts w:ascii="Times New Roman" w:hAnsi="Times New Roman" w:cs="Times New Roman"/>
          <w:b/>
          <w:bCs/>
          <w:sz w:val="28"/>
          <w:szCs w:val="28"/>
        </w:rPr>
      </w:pPr>
    </w:p>
    <w:p w:rsidR="00857B44" w:rsidRPr="006B27EA" w:rsidRDefault="00EE1C16" w:rsidP="00857B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Pr="00EE1C16">
        <w:rPr>
          <w:rFonts w:ascii="Times New Roman" w:hAnsi="Times New Roman" w:cs="Times New Roman"/>
          <w:sz w:val="28"/>
          <w:szCs w:val="28"/>
          <w:u w:val="single"/>
        </w:rPr>
        <w:t>23 мая</w:t>
      </w:r>
      <w:r>
        <w:rPr>
          <w:rFonts w:ascii="Times New Roman" w:hAnsi="Times New Roman" w:cs="Times New Roman"/>
          <w:sz w:val="28"/>
          <w:szCs w:val="28"/>
        </w:rPr>
        <w:t xml:space="preserve"> 2018 г. № </w:t>
      </w:r>
      <w:r w:rsidRPr="00EE1C16">
        <w:rPr>
          <w:rFonts w:ascii="Times New Roman" w:hAnsi="Times New Roman" w:cs="Times New Roman"/>
          <w:sz w:val="28"/>
          <w:szCs w:val="28"/>
          <w:u w:val="single"/>
        </w:rPr>
        <w:t>41</w:t>
      </w:r>
    </w:p>
    <w:p w:rsidR="00857B44" w:rsidRPr="006B27EA" w:rsidRDefault="00857B44" w:rsidP="00857B44">
      <w:pPr>
        <w:spacing w:after="0" w:line="240" w:lineRule="auto"/>
        <w:rPr>
          <w:rFonts w:ascii="Times New Roman" w:hAnsi="Times New Roman" w:cs="Times New Roman"/>
          <w:sz w:val="28"/>
          <w:szCs w:val="28"/>
        </w:rPr>
      </w:pPr>
    </w:p>
    <w:p w:rsidR="00857B44" w:rsidRPr="006B27EA" w:rsidRDefault="00857B44" w:rsidP="00857B44">
      <w:pPr>
        <w:autoSpaceDE w:val="0"/>
        <w:autoSpaceDN w:val="0"/>
        <w:adjustRightInd w:val="0"/>
        <w:spacing w:after="0" w:line="240" w:lineRule="auto"/>
        <w:jc w:val="center"/>
        <w:outlineLvl w:val="0"/>
        <w:rPr>
          <w:rFonts w:ascii="Times New Roman" w:hAnsi="Times New Roman" w:cs="Times New Roman"/>
          <w:b/>
          <w:bCs/>
          <w:sz w:val="24"/>
          <w:szCs w:val="24"/>
        </w:rPr>
      </w:pP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 утверждении </w:t>
      </w:r>
      <w:r w:rsidRPr="009E1D79">
        <w:rPr>
          <w:rFonts w:ascii="Times New Roman" w:eastAsia="Times New Roman" w:hAnsi="Times New Roman" w:cs="Times New Roman"/>
          <w:color w:val="333333"/>
          <w:sz w:val="24"/>
          <w:szCs w:val="24"/>
          <w:lang w:eastAsia="ru-RU"/>
        </w:rPr>
        <w:t>Порядк</w:t>
      </w:r>
      <w:r>
        <w:rPr>
          <w:rFonts w:ascii="Times New Roman" w:eastAsia="Times New Roman" w:hAnsi="Times New Roman" w:cs="Times New Roman"/>
          <w:color w:val="333333"/>
          <w:sz w:val="24"/>
          <w:szCs w:val="24"/>
          <w:lang w:eastAsia="ru-RU"/>
        </w:rPr>
        <w:t>а</w:t>
      </w:r>
      <w:r w:rsidRPr="009E1D79">
        <w:rPr>
          <w:rFonts w:ascii="Times New Roman" w:eastAsia="Times New Roman" w:hAnsi="Times New Roman" w:cs="Times New Roman"/>
          <w:color w:val="333333"/>
          <w:sz w:val="24"/>
          <w:szCs w:val="24"/>
          <w:lang w:eastAsia="ru-RU"/>
        </w:rPr>
        <w:t xml:space="preserve"> осуществления полномочий </w:t>
      </w:r>
      <w:proofErr w:type="gramStart"/>
      <w:r w:rsidRPr="009E1D79">
        <w:rPr>
          <w:rFonts w:ascii="Times New Roman" w:eastAsia="Times New Roman" w:hAnsi="Times New Roman" w:cs="Times New Roman"/>
          <w:color w:val="333333"/>
          <w:sz w:val="24"/>
          <w:szCs w:val="24"/>
          <w:lang w:eastAsia="ru-RU"/>
        </w:rPr>
        <w:t>по</w:t>
      </w:r>
      <w:proofErr w:type="gramEnd"/>
      <w:r w:rsidRPr="009E1D79">
        <w:rPr>
          <w:rFonts w:ascii="Times New Roman" w:eastAsia="Times New Roman" w:hAnsi="Times New Roman" w:cs="Times New Roman"/>
          <w:color w:val="333333"/>
          <w:sz w:val="24"/>
          <w:szCs w:val="24"/>
          <w:lang w:eastAsia="ru-RU"/>
        </w:rPr>
        <w:t xml:space="preserve"> </w:t>
      </w: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1D79">
        <w:rPr>
          <w:rFonts w:ascii="Times New Roman" w:eastAsia="Times New Roman" w:hAnsi="Times New Roman" w:cs="Times New Roman"/>
          <w:color w:val="333333"/>
          <w:sz w:val="24"/>
          <w:szCs w:val="24"/>
          <w:lang w:eastAsia="ru-RU"/>
        </w:rPr>
        <w:t xml:space="preserve">внутреннему муниципальному финансовому </w:t>
      </w: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1D79">
        <w:rPr>
          <w:rFonts w:ascii="Times New Roman" w:eastAsia="Times New Roman" w:hAnsi="Times New Roman" w:cs="Times New Roman"/>
          <w:color w:val="333333"/>
          <w:sz w:val="24"/>
          <w:szCs w:val="24"/>
          <w:lang w:eastAsia="ru-RU"/>
        </w:rPr>
        <w:t xml:space="preserve">контролю, за соблюдением </w:t>
      </w: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1D79">
        <w:rPr>
          <w:rFonts w:ascii="Times New Roman" w:eastAsia="Times New Roman" w:hAnsi="Times New Roman" w:cs="Times New Roman"/>
          <w:color w:val="333333"/>
          <w:sz w:val="24"/>
          <w:szCs w:val="24"/>
          <w:lang w:eastAsia="ru-RU"/>
        </w:rPr>
        <w:t xml:space="preserve">Федерального закона от 05.04.2013 г. № 44-ФЗ </w:t>
      </w: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1D79">
        <w:rPr>
          <w:rFonts w:ascii="Times New Roman" w:eastAsia="Times New Roman" w:hAnsi="Times New Roman" w:cs="Times New Roman"/>
          <w:color w:val="333333"/>
          <w:sz w:val="24"/>
          <w:szCs w:val="24"/>
          <w:lang w:eastAsia="ru-RU"/>
        </w:rPr>
        <w:t>«</w:t>
      </w:r>
      <w:proofErr w:type="gramStart"/>
      <w:r w:rsidRPr="009E1D79">
        <w:rPr>
          <w:rFonts w:ascii="Times New Roman" w:eastAsia="Times New Roman" w:hAnsi="Times New Roman" w:cs="Times New Roman"/>
          <w:color w:val="333333"/>
          <w:sz w:val="24"/>
          <w:szCs w:val="24"/>
          <w:lang w:eastAsia="ru-RU"/>
        </w:rPr>
        <w:t>О</w:t>
      </w:r>
      <w:proofErr w:type="gramEnd"/>
      <w:r w:rsidRPr="009E1D79">
        <w:rPr>
          <w:rFonts w:ascii="Times New Roman" w:eastAsia="Times New Roman" w:hAnsi="Times New Roman" w:cs="Times New Roman"/>
          <w:color w:val="333333"/>
          <w:sz w:val="24"/>
          <w:szCs w:val="24"/>
          <w:lang w:eastAsia="ru-RU"/>
        </w:rPr>
        <w:t xml:space="preserve"> контрактной система в сфере закупок товаров,</w:t>
      </w:r>
    </w:p>
    <w:p w:rsidR="00857B44" w:rsidRDefault="00857B44" w:rsidP="00857B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1D79">
        <w:rPr>
          <w:rFonts w:ascii="Times New Roman" w:eastAsia="Times New Roman" w:hAnsi="Times New Roman" w:cs="Times New Roman"/>
          <w:color w:val="333333"/>
          <w:sz w:val="24"/>
          <w:szCs w:val="24"/>
          <w:lang w:eastAsia="ru-RU"/>
        </w:rPr>
        <w:t xml:space="preserve"> работ, услуг для обеспечения государственных </w:t>
      </w:r>
    </w:p>
    <w:p w:rsidR="009E1D79" w:rsidRPr="009E1D79" w:rsidRDefault="00857B44" w:rsidP="00857B44">
      <w:pPr>
        <w:shd w:val="clear" w:color="auto" w:fill="FFFFFF"/>
        <w:spacing w:after="0" w:line="240" w:lineRule="auto"/>
        <w:jc w:val="both"/>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и муниципальных нужд»</w:t>
      </w:r>
    </w:p>
    <w:p w:rsidR="009E1D79" w:rsidRPr="009E1D79" w:rsidRDefault="009E1D79" w:rsidP="00857B44">
      <w:pPr>
        <w:shd w:val="clear" w:color="auto" w:fill="FFFFFF"/>
        <w:spacing w:after="0" w:line="242" w:lineRule="atLeast"/>
        <w:jc w:val="both"/>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 xml:space="preserve"> </w:t>
      </w:r>
    </w:p>
    <w:p w:rsidR="00857B44" w:rsidRDefault="00857B44" w:rsidP="009E1D79">
      <w:pPr>
        <w:shd w:val="clear" w:color="auto" w:fill="FFFFFF"/>
        <w:spacing w:after="135" w:line="242" w:lineRule="atLeast"/>
        <w:ind w:firstLine="708"/>
        <w:jc w:val="both"/>
        <w:rPr>
          <w:rFonts w:ascii="Times New Roman" w:eastAsia="Times New Roman" w:hAnsi="Times New Roman" w:cs="Times New Roman"/>
          <w:color w:val="333333"/>
          <w:sz w:val="24"/>
          <w:szCs w:val="24"/>
          <w:lang w:eastAsia="ru-RU"/>
        </w:rPr>
      </w:pPr>
    </w:p>
    <w:p w:rsidR="009E1D79" w:rsidRPr="009E1D79" w:rsidRDefault="009E1D79" w:rsidP="009E1D79">
      <w:pPr>
        <w:shd w:val="clear" w:color="auto" w:fill="FFFFFF"/>
        <w:spacing w:after="135" w:line="242" w:lineRule="atLeast"/>
        <w:ind w:firstLine="708"/>
        <w:jc w:val="both"/>
        <w:rPr>
          <w:rFonts w:ascii="Arial" w:eastAsia="Times New Roman" w:hAnsi="Arial" w:cs="Arial"/>
          <w:color w:val="333333"/>
          <w:sz w:val="21"/>
          <w:szCs w:val="21"/>
          <w:lang w:eastAsia="ru-RU"/>
        </w:rPr>
      </w:pPr>
      <w:proofErr w:type="gramStart"/>
      <w:r w:rsidRPr="009E1D79">
        <w:rPr>
          <w:rFonts w:ascii="Times New Roman" w:eastAsia="Times New Roman" w:hAnsi="Times New Roman" w:cs="Times New Roman"/>
          <w:color w:val="333333"/>
          <w:sz w:val="24"/>
          <w:szCs w:val="24"/>
          <w:lang w:eastAsia="ru-RU"/>
        </w:rPr>
        <w:t>В целях соблюдения требований ч. 3 ст. 265, ст.269.2 Бюджетного кодекса Российской Федерации и ч. 11, 11.1 ст. 99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Федерального казначейства от 12.03.2018 г. №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9E1D79">
        <w:rPr>
          <w:rFonts w:ascii="Times New Roman" w:eastAsia="Times New Roman" w:hAnsi="Times New Roman" w:cs="Times New Roman"/>
          <w:color w:val="333333"/>
          <w:sz w:val="24"/>
          <w:szCs w:val="24"/>
          <w:lang w:eastAsia="ru-RU"/>
        </w:rPr>
        <w:t xml:space="preserve"> (должностными лицами) исполнительной власти Субъектов Российской Федерации (местных администраций), </w:t>
      </w:r>
      <w:proofErr w:type="gramStart"/>
      <w:r w:rsidRPr="009E1D79">
        <w:rPr>
          <w:rFonts w:ascii="Times New Roman" w:eastAsia="Times New Roman" w:hAnsi="Times New Roman" w:cs="Times New Roman"/>
          <w:color w:val="333333"/>
          <w:sz w:val="24"/>
          <w:szCs w:val="24"/>
          <w:lang w:eastAsia="ru-RU"/>
        </w:rPr>
        <w:t>контроля</w:t>
      </w:r>
      <w:r w:rsidR="007574A6">
        <w:rPr>
          <w:rFonts w:ascii="Times New Roman" w:eastAsia="Times New Roman" w:hAnsi="Times New Roman" w:cs="Times New Roman"/>
          <w:color w:val="333333"/>
          <w:sz w:val="24"/>
          <w:szCs w:val="24"/>
          <w:lang w:eastAsia="ru-RU"/>
        </w:rPr>
        <w:t xml:space="preserve"> </w:t>
      </w:r>
      <w:r w:rsidRPr="009E1D79">
        <w:rPr>
          <w:rFonts w:ascii="Times New Roman" w:eastAsia="Times New Roman" w:hAnsi="Times New Roman" w:cs="Times New Roman"/>
          <w:color w:val="333333"/>
          <w:sz w:val="24"/>
          <w:szCs w:val="24"/>
          <w:lang w:eastAsia="ru-RU"/>
        </w:rPr>
        <w:t xml:space="preserve"> за</w:t>
      </w:r>
      <w:proofErr w:type="gramEnd"/>
      <w:r w:rsidRPr="009E1D79">
        <w:rPr>
          <w:rFonts w:ascii="Times New Roman" w:eastAsia="Times New Roman" w:hAnsi="Times New Roman" w:cs="Times New Roman"/>
          <w:color w:val="333333"/>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r w:rsidR="00EE1C16">
        <w:rPr>
          <w:rFonts w:ascii="Times New Roman" w:eastAsia="Times New Roman" w:hAnsi="Times New Roman" w:cs="Times New Roman"/>
          <w:color w:val="333333"/>
          <w:sz w:val="24"/>
          <w:szCs w:val="24"/>
          <w:lang w:eastAsia="ru-RU"/>
        </w:rPr>
        <w:t>Алишевского</w:t>
      </w:r>
      <w:r w:rsidR="0013584B">
        <w:rPr>
          <w:rFonts w:ascii="Times New Roman" w:eastAsia="Times New Roman" w:hAnsi="Times New Roman" w:cs="Times New Roman"/>
          <w:color w:val="333333"/>
          <w:sz w:val="24"/>
          <w:szCs w:val="24"/>
          <w:lang w:eastAsia="ru-RU"/>
        </w:rPr>
        <w:t xml:space="preserve"> </w:t>
      </w:r>
      <w:r w:rsidRPr="009E1D79">
        <w:rPr>
          <w:rFonts w:ascii="Times New Roman" w:eastAsia="Times New Roman" w:hAnsi="Times New Roman" w:cs="Times New Roman"/>
          <w:color w:val="333333"/>
          <w:sz w:val="24"/>
          <w:szCs w:val="24"/>
          <w:lang w:eastAsia="ru-RU"/>
        </w:rPr>
        <w:t xml:space="preserve"> сельского поселения</w:t>
      </w:r>
    </w:p>
    <w:p w:rsidR="009E1D79" w:rsidRPr="009E1D79" w:rsidRDefault="009E1D79" w:rsidP="009E1D79">
      <w:pPr>
        <w:shd w:val="clear" w:color="auto" w:fill="FFFFFF"/>
        <w:spacing w:after="135" w:line="242" w:lineRule="atLeast"/>
        <w:jc w:val="both"/>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ПОСТАНОВЛЯЕТ:</w:t>
      </w:r>
    </w:p>
    <w:p w:rsidR="009E1D79" w:rsidRPr="009E1D79" w:rsidRDefault="009E1D79" w:rsidP="009E1D79">
      <w:pPr>
        <w:numPr>
          <w:ilvl w:val="0"/>
          <w:numId w:val="1"/>
        </w:numPr>
        <w:shd w:val="clear" w:color="auto" w:fill="FFFFFF"/>
        <w:spacing w:before="100" w:beforeAutospacing="1" w:after="100" w:afterAutospacing="1" w:line="270" w:lineRule="atLeast"/>
        <w:ind w:left="375"/>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Утвердить прилагаемый Порядок осуществления полномочий по внутреннему муниципальному финансовому контролю, за соблюдением Федерального закона от 05.04.2013 г. № 44-ФЗ «О контрактной система в сфере закупок товаров, работ, услуг для обеспечения госуда</w:t>
      </w:r>
      <w:r w:rsidR="00824028">
        <w:rPr>
          <w:rFonts w:ascii="Times New Roman" w:eastAsia="Times New Roman" w:hAnsi="Times New Roman" w:cs="Times New Roman"/>
          <w:color w:val="333333"/>
          <w:sz w:val="24"/>
          <w:szCs w:val="24"/>
          <w:lang w:eastAsia="ru-RU"/>
        </w:rPr>
        <w:t>рственных и муниципальных нужд</w:t>
      </w:r>
      <w:proofErr w:type="gramStart"/>
      <w:r w:rsidR="00824028">
        <w:rPr>
          <w:rFonts w:ascii="Times New Roman" w:eastAsia="Times New Roman" w:hAnsi="Times New Roman" w:cs="Times New Roman"/>
          <w:color w:val="333333"/>
          <w:sz w:val="24"/>
          <w:szCs w:val="24"/>
          <w:lang w:eastAsia="ru-RU"/>
        </w:rPr>
        <w:t>»(</w:t>
      </w:r>
      <w:proofErr w:type="gramEnd"/>
      <w:r w:rsidR="00857B44">
        <w:rPr>
          <w:rFonts w:ascii="Times New Roman" w:eastAsia="Times New Roman" w:hAnsi="Times New Roman" w:cs="Times New Roman"/>
          <w:color w:val="333333"/>
          <w:sz w:val="24"/>
          <w:szCs w:val="24"/>
          <w:lang w:eastAsia="ru-RU"/>
        </w:rPr>
        <w:t>ПРИЛОЖЕНИЕ)</w:t>
      </w:r>
      <w:r w:rsidR="00824028">
        <w:rPr>
          <w:rFonts w:ascii="Times New Roman" w:eastAsia="Times New Roman" w:hAnsi="Times New Roman" w:cs="Times New Roman"/>
          <w:color w:val="333333"/>
          <w:sz w:val="24"/>
          <w:szCs w:val="24"/>
          <w:lang w:eastAsia="ru-RU"/>
        </w:rPr>
        <w:t>.</w:t>
      </w:r>
    </w:p>
    <w:p w:rsidR="009E1D79" w:rsidRPr="009E1D79" w:rsidRDefault="009E1D79" w:rsidP="009E1D79">
      <w:pPr>
        <w:numPr>
          <w:ilvl w:val="0"/>
          <w:numId w:val="1"/>
        </w:numPr>
        <w:shd w:val="clear" w:color="auto" w:fill="FFFFFF"/>
        <w:spacing w:before="100" w:beforeAutospacing="1" w:after="100" w:afterAutospacing="1" w:line="270" w:lineRule="atLeast"/>
        <w:ind w:left="375"/>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 xml:space="preserve">Настоящее постановление подлежит опубликованию и размещению на официальном сайте </w:t>
      </w:r>
      <w:r w:rsidR="00EE1C16">
        <w:rPr>
          <w:rFonts w:ascii="Times New Roman" w:eastAsia="Times New Roman" w:hAnsi="Times New Roman" w:cs="Times New Roman"/>
          <w:color w:val="333333"/>
          <w:sz w:val="24"/>
          <w:szCs w:val="24"/>
          <w:lang w:eastAsia="ru-RU"/>
        </w:rPr>
        <w:t>Алишевского</w:t>
      </w:r>
      <w:r w:rsidR="0013584B">
        <w:rPr>
          <w:rFonts w:ascii="Times New Roman" w:eastAsia="Times New Roman" w:hAnsi="Times New Roman" w:cs="Times New Roman"/>
          <w:color w:val="333333"/>
          <w:sz w:val="24"/>
          <w:szCs w:val="24"/>
          <w:lang w:eastAsia="ru-RU"/>
        </w:rPr>
        <w:t xml:space="preserve"> </w:t>
      </w:r>
      <w:r w:rsidRPr="009E1D79">
        <w:rPr>
          <w:rFonts w:ascii="Times New Roman" w:eastAsia="Times New Roman" w:hAnsi="Times New Roman" w:cs="Times New Roman"/>
          <w:color w:val="333333"/>
          <w:sz w:val="24"/>
          <w:szCs w:val="24"/>
          <w:lang w:eastAsia="ru-RU"/>
        </w:rPr>
        <w:t xml:space="preserve"> сельского поселения.</w:t>
      </w:r>
    </w:p>
    <w:p w:rsidR="009E1D79" w:rsidRPr="009E1D79" w:rsidRDefault="009E1D79" w:rsidP="009E1D79">
      <w:pPr>
        <w:numPr>
          <w:ilvl w:val="0"/>
          <w:numId w:val="1"/>
        </w:numPr>
        <w:shd w:val="clear" w:color="auto" w:fill="FFFFFF"/>
        <w:spacing w:before="100" w:beforeAutospacing="1" w:after="100" w:afterAutospacing="1" w:line="270" w:lineRule="atLeast"/>
        <w:ind w:left="375"/>
        <w:rPr>
          <w:rFonts w:ascii="Arial" w:eastAsia="Times New Roman" w:hAnsi="Arial" w:cs="Arial"/>
          <w:color w:val="333333"/>
          <w:sz w:val="21"/>
          <w:szCs w:val="21"/>
          <w:lang w:eastAsia="ru-RU"/>
        </w:rPr>
      </w:pPr>
      <w:r w:rsidRPr="009E1D79">
        <w:rPr>
          <w:rFonts w:ascii="Times New Roman" w:eastAsia="Times New Roman" w:hAnsi="Times New Roman" w:cs="Times New Roman"/>
          <w:color w:val="333333"/>
          <w:sz w:val="24"/>
          <w:szCs w:val="24"/>
          <w:lang w:eastAsia="ru-RU"/>
        </w:rPr>
        <w:t>Настоящее постановление вступает в силу после его официального опубликования (обнародования).</w:t>
      </w:r>
    </w:p>
    <w:p w:rsidR="0013584B" w:rsidRDefault="009E1D79" w:rsidP="00857B44">
      <w:pPr>
        <w:pStyle w:val="3"/>
        <w:keepLines w:val="0"/>
        <w:numPr>
          <w:ilvl w:val="2"/>
          <w:numId w:val="2"/>
        </w:numPr>
        <w:suppressAutoHyphens/>
        <w:spacing w:before="0" w:line="240" w:lineRule="auto"/>
        <w:jc w:val="both"/>
        <w:rPr>
          <w:rFonts w:ascii="Arial" w:eastAsia="Times New Roman" w:hAnsi="Arial" w:cs="Arial"/>
          <w:color w:val="333333"/>
          <w:sz w:val="21"/>
          <w:szCs w:val="21"/>
          <w:lang w:eastAsia="ru-RU"/>
        </w:rPr>
      </w:pPr>
      <w:r w:rsidRPr="009E1D79">
        <w:rPr>
          <w:rFonts w:ascii="Arial" w:eastAsia="Times New Roman" w:hAnsi="Arial" w:cs="Arial"/>
          <w:color w:val="333333"/>
          <w:sz w:val="21"/>
          <w:szCs w:val="21"/>
          <w:lang w:eastAsia="ru-RU"/>
        </w:rPr>
        <w:t> </w:t>
      </w:r>
      <w:r w:rsidR="00857B44">
        <w:rPr>
          <w:rFonts w:ascii="Arial" w:eastAsia="Times New Roman" w:hAnsi="Arial" w:cs="Arial"/>
          <w:color w:val="333333"/>
          <w:sz w:val="21"/>
          <w:szCs w:val="21"/>
          <w:lang w:eastAsia="ru-RU"/>
        </w:rPr>
        <w:tab/>
      </w:r>
    </w:p>
    <w:p w:rsidR="00857B44" w:rsidRPr="00CA3FF2" w:rsidRDefault="00EE1C16" w:rsidP="00857B44">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И.о</w:t>
      </w:r>
      <w:proofErr w:type="gramStart"/>
      <w:r>
        <w:rPr>
          <w:rFonts w:ascii="Times New Roman" w:eastAsia="Times New Roman" w:hAnsi="Times New Roman" w:cs="Times New Roman"/>
          <w:color w:val="333333"/>
          <w:sz w:val="24"/>
          <w:szCs w:val="24"/>
          <w:lang w:eastAsia="ru-RU"/>
        </w:rPr>
        <w:t>.Г</w:t>
      </w:r>
      <w:proofErr w:type="gramEnd"/>
      <w:r>
        <w:rPr>
          <w:rFonts w:ascii="Times New Roman" w:eastAsia="Times New Roman" w:hAnsi="Times New Roman" w:cs="Times New Roman"/>
          <w:color w:val="333333"/>
          <w:sz w:val="24"/>
          <w:szCs w:val="24"/>
          <w:lang w:eastAsia="ru-RU"/>
        </w:rPr>
        <w:t>лавы</w:t>
      </w:r>
      <w:proofErr w:type="spellEnd"/>
      <w:r w:rsidR="00857B44" w:rsidRPr="00CA3FF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Алишевского</w:t>
      </w:r>
    </w:p>
    <w:p w:rsidR="00857B44" w:rsidRPr="00CA3FF2" w:rsidRDefault="00857B44" w:rsidP="00857B44">
      <w:pPr>
        <w:shd w:val="clear" w:color="auto" w:fill="FFFFFF"/>
        <w:spacing w:after="0" w:line="240" w:lineRule="auto"/>
        <w:rPr>
          <w:rFonts w:ascii="Times New Roman" w:eastAsia="Times New Roman" w:hAnsi="Times New Roman" w:cs="Times New Roman"/>
          <w:color w:val="333333"/>
          <w:sz w:val="24"/>
          <w:szCs w:val="24"/>
          <w:lang w:eastAsia="ru-RU"/>
        </w:rPr>
      </w:pPr>
      <w:r w:rsidRPr="00CA3FF2">
        <w:rPr>
          <w:rFonts w:ascii="Times New Roman" w:eastAsia="Times New Roman" w:hAnsi="Times New Roman" w:cs="Times New Roman"/>
          <w:color w:val="333333"/>
          <w:sz w:val="24"/>
          <w:szCs w:val="24"/>
          <w:lang w:eastAsia="ru-RU"/>
        </w:rPr>
        <w:t xml:space="preserve">сельского поселения                                           </w:t>
      </w:r>
      <w:r w:rsidRPr="00CA3FF2">
        <w:rPr>
          <w:rFonts w:ascii="Times New Roman" w:eastAsia="Times New Roman" w:hAnsi="Times New Roman" w:cs="Times New Roman"/>
          <w:color w:val="333333"/>
          <w:sz w:val="24"/>
          <w:szCs w:val="24"/>
          <w:lang w:eastAsia="ru-RU"/>
        </w:rPr>
        <w:tab/>
      </w:r>
      <w:r w:rsidRPr="00CA3FF2">
        <w:rPr>
          <w:rFonts w:ascii="Times New Roman" w:eastAsia="Times New Roman" w:hAnsi="Times New Roman" w:cs="Times New Roman"/>
          <w:color w:val="333333"/>
          <w:sz w:val="24"/>
          <w:szCs w:val="24"/>
          <w:lang w:eastAsia="ru-RU"/>
        </w:rPr>
        <w:tab/>
      </w:r>
      <w:r w:rsidRPr="00CA3FF2">
        <w:rPr>
          <w:rFonts w:ascii="Times New Roman" w:eastAsia="Times New Roman" w:hAnsi="Times New Roman" w:cs="Times New Roman"/>
          <w:color w:val="333333"/>
          <w:sz w:val="24"/>
          <w:szCs w:val="24"/>
          <w:lang w:eastAsia="ru-RU"/>
        </w:rPr>
        <w:tab/>
        <w:t xml:space="preserve">  </w:t>
      </w:r>
      <w:r w:rsidR="00EE1C16">
        <w:rPr>
          <w:rFonts w:ascii="Times New Roman" w:eastAsia="Times New Roman" w:hAnsi="Times New Roman" w:cs="Times New Roman"/>
          <w:color w:val="333333"/>
          <w:sz w:val="24"/>
          <w:szCs w:val="24"/>
          <w:lang w:eastAsia="ru-RU"/>
        </w:rPr>
        <w:t xml:space="preserve">                 </w:t>
      </w:r>
      <w:proofErr w:type="spellStart"/>
      <w:r w:rsidR="00EE1C16">
        <w:rPr>
          <w:rFonts w:ascii="Times New Roman" w:eastAsia="Times New Roman" w:hAnsi="Times New Roman" w:cs="Times New Roman"/>
          <w:color w:val="333333"/>
          <w:sz w:val="24"/>
          <w:szCs w:val="24"/>
          <w:lang w:eastAsia="ru-RU"/>
        </w:rPr>
        <w:t>Е.М.Тарасова</w:t>
      </w:r>
      <w:proofErr w:type="spellEnd"/>
      <w:r w:rsidRPr="00CA3FF2">
        <w:rPr>
          <w:rFonts w:ascii="Times New Roman" w:eastAsia="Times New Roman" w:hAnsi="Times New Roman" w:cs="Times New Roman"/>
          <w:color w:val="333333"/>
          <w:sz w:val="24"/>
          <w:szCs w:val="24"/>
          <w:lang w:eastAsia="ru-RU"/>
        </w:rPr>
        <w:t xml:space="preserve">                            </w:t>
      </w:r>
    </w:p>
    <w:p w:rsidR="0013584B" w:rsidRDefault="0013584B" w:rsidP="009E1D79">
      <w:pPr>
        <w:shd w:val="clear" w:color="auto" w:fill="FFFFFF"/>
        <w:spacing w:after="135" w:line="240" w:lineRule="auto"/>
        <w:rPr>
          <w:rFonts w:ascii="Arial" w:eastAsia="Times New Roman" w:hAnsi="Arial" w:cs="Arial"/>
          <w:color w:val="333333"/>
          <w:sz w:val="21"/>
          <w:szCs w:val="21"/>
          <w:lang w:eastAsia="ru-RU"/>
        </w:rPr>
      </w:pPr>
    </w:p>
    <w:p w:rsidR="0013584B" w:rsidRDefault="0013584B" w:rsidP="009E1D79">
      <w:pPr>
        <w:shd w:val="clear" w:color="auto" w:fill="FFFFFF"/>
        <w:spacing w:after="135" w:line="240" w:lineRule="auto"/>
        <w:rPr>
          <w:rFonts w:ascii="Arial" w:eastAsia="Times New Roman" w:hAnsi="Arial" w:cs="Arial"/>
          <w:color w:val="333333"/>
          <w:sz w:val="21"/>
          <w:szCs w:val="21"/>
          <w:lang w:eastAsia="ru-RU"/>
        </w:rPr>
      </w:pPr>
    </w:p>
    <w:p w:rsidR="0013584B" w:rsidRDefault="0013584B" w:rsidP="009E1D79">
      <w:pPr>
        <w:shd w:val="clear" w:color="auto" w:fill="FFFFFF"/>
        <w:spacing w:after="135" w:line="240" w:lineRule="auto"/>
        <w:rPr>
          <w:rFonts w:ascii="Arial" w:eastAsia="Times New Roman" w:hAnsi="Arial" w:cs="Arial"/>
          <w:color w:val="333333"/>
          <w:sz w:val="21"/>
          <w:szCs w:val="21"/>
          <w:lang w:eastAsia="ru-RU"/>
        </w:rPr>
      </w:pPr>
    </w:p>
    <w:p w:rsidR="00CA3FF2" w:rsidRDefault="00CA3FF2" w:rsidP="00857B44">
      <w:pPr>
        <w:spacing w:after="0" w:line="240" w:lineRule="auto"/>
        <w:ind w:left="5664"/>
        <w:rPr>
          <w:rFonts w:ascii="Times New Roman" w:hAnsi="Times New Roman" w:cs="Times New Roman"/>
          <w:sz w:val="24"/>
          <w:szCs w:val="24"/>
        </w:rPr>
      </w:pPr>
    </w:p>
    <w:p w:rsidR="00CA3FF2" w:rsidRDefault="00CA3FF2" w:rsidP="00857B44">
      <w:pPr>
        <w:spacing w:after="0" w:line="240" w:lineRule="auto"/>
        <w:ind w:left="5664"/>
        <w:rPr>
          <w:rFonts w:ascii="Times New Roman" w:hAnsi="Times New Roman" w:cs="Times New Roman"/>
          <w:sz w:val="24"/>
          <w:szCs w:val="24"/>
        </w:rPr>
      </w:pPr>
    </w:p>
    <w:p w:rsidR="00CA3FF2" w:rsidRDefault="00CA3FF2" w:rsidP="00857B44">
      <w:pPr>
        <w:spacing w:after="0" w:line="240" w:lineRule="auto"/>
        <w:ind w:left="5664"/>
        <w:rPr>
          <w:rFonts w:ascii="Times New Roman" w:hAnsi="Times New Roman" w:cs="Times New Roman"/>
          <w:sz w:val="24"/>
          <w:szCs w:val="24"/>
        </w:rPr>
      </w:pPr>
    </w:p>
    <w:p w:rsidR="00CA3FF2" w:rsidRDefault="00CA3FF2" w:rsidP="00857B44">
      <w:pPr>
        <w:spacing w:after="0" w:line="240" w:lineRule="auto"/>
        <w:ind w:left="5664"/>
        <w:rPr>
          <w:rFonts w:ascii="Times New Roman" w:hAnsi="Times New Roman" w:cs="Times New Roman"/>
          <w:sz w:val="24"/>
          <w:szCs w:val="24"/>
        </w:rPr>
      </w:pPr>
    </w:p>
    <w:p w:rsidR="00857B44" w:rsidRPr="00CA3FF2" w:rsidRDefault="00CA3FF2" w:rsidP="00857B44">
      <w:pPr>
        <w:spacing w:after="0" w:line="240" w:lineRule="auto"/>
        <w:ind w:left="5664"/>
        <w:rPr>
          <w:rFonts w:ascii="Times New Roman" w:hAnsi="Times New Roman" w:cs="Times New Roman"/>
          <w:sz w:val="20"/>
          <w:szCs w:val="20"/>
        </w:rPr>
      </w:pPr>
      <w:r w:rsidRPr="00CA3FF2">
        <w:rPr>
          <w:rFonts w:ascii="Times New Roman" w:hAnsi="Times New Roman" w:cs="Times New Roman"/>
          <w:sz w:val="20"/>
          <w:szCs w:val="20"/>
        </w:rPr>
        <w:lastRenderedPageBreak/>
        <w:t xml:space="preserve">           </w:t>
      </w:r>
      <w:r w:rsidR="00602747">
        <w:rPr>
          <w:rFonts w:ascii="Times New Roman" w:hAnsi="Times New Roman" w:cs="Times New Roman"/>
          <w:sz w:val="20"/>
          <w:szCs w:val="20"/>
        </w:rPr>
        <w:t xml:space="preserve">                       </w:t>
      </w:r>
      <w:r w:rsidR="00857B44" w:rsidRPr="00CA3FF2">
        <w:rPr>
          <w:rFonts w:ascii="Times New Roman" w:hAnsi="Times New Roman" w:cs="Times New Roman"/>
          <w:sz w:val="20"/>
          <w:szCs w:val="20"/>
        </w:rPr>
        <w:t>Приложение</w:t>
      </w:r>
    </w:p>
    <w:p w:rsidR="00857B44" w:rsidRPr="00CA3FF2" w:rsidRDefault="00602747" w:rsidP="00857B44">
      <w:pPr>
        <w:spacing w:after="0" w:line="240" w:lineRule="auto"/>
        <w:ind w:left="4956"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857B44" w:rsidRPr="00CA3FF2">
        <w:rPr>
          <w:rFonts w:ascii="Times New Roman" w:hAnsi="Times New Roman" w:cs="Times New Roman"/>
          <w:sz w:val="20"/>
          <w:szCs w:val="20"/>
        </w:rPr>
        <w:t>к постановлению администрации</w:t>
      </w:r>
    </w:p>
    <w:p w:rsidR="00857B44" w:rsidRPr="00CA3FF2" w:rsidRDefault="00857B44" w:rsidP="00857B44">
      <w:pPr>
        <w:spacing w:after="0" w:line="240" w:lineRule="auto"/>
        <w:ind w:firstLine="540"/>
        <w:jc w:val="right"/>
        <w:rPr>
          <w:rFonts w:ascii="Times New Roman" w:hAnsi="Times New Roman" w:cs="Times New Roman"/>
          <w:sz w:val="20"/>
          <w:szCs w:val="20"/>
        </w:rPr>
      </w:pPr>
      <w:r w:rsidRPr="00CA3FF2">
        <w:rPr>
          <w:rFonts w:ascii="Times New Roman" w:hAnsi="Times New Roman" w:cs="Times New Roman"/>
          <w:sz w:val="20"/>
          <w:szCs w:val="20"/>
        </w:rPr>
        <w:t xml:space="preserve">МО </w:t>
      </w:r>
      <w:proofErr w:type="spellStart"/>
      <w:r w:rsidR="00EE1C16">
        <w:rPr>
          <w:rFonts w:ascii="Times New Roman" w:hAnsi="Times New Roman" w:cs="Times New Roman"/>
          <w:sz w:val="20"/>
          <w:szCs w:val="20"/>
        </w:rPr>
        <w:t>Алишевское</w:t>
      </w:r>
      <w:proofErr w:type="spellEnd"/>
      <w:r w:rsidRPr="00CA3FF2">
        <w:rPr>
          <w:rFonts w:ascii="Times New Roman" w:hAnsi="Times New Roman" w:cs="Times New Roman"/>
          <w:sz w:val="20"/>
          <w:szCs w:val="20"/>
        </w:rPr>
        <w:t xml:space="preserve"> сельское поселение</w:t>
      </w:r>
    </w:p>
    <w:p w:rsidR="0013584B" w:rsidRPr="00CA3FF2" w:rsidRDefault="00602747" w:rsidP="00857B44">
      <w:pPr>
        <w:shd w:val="clear" w:color="auto" w:fill="FFFFFF"/>
        <w:spacing w:after="135" w:line="240" w:lineRule="auto"/>
        <w:ind w:left="4956" w:firstLine="708"/>
        <w:rPr>
          <w:rFonts w:ascii="Arial" w:eastAsia="Times New Roman" w:hAnsi="Arial" w:cs="Arial"/>
          <w:color w:val="333333"/>
          <w:sz w:val="20"/>
          <w:szCs w:val="20"/>
          <w:lang w:eastAsia="ru-RU"/>
        </w:rPr>
      </w:pPr>
      <w:r>
        <w:rPr>
          <w:rFonts w:ascii="Times New Roman" w:hAnsi="Times New Roman" w:cs="Times New Roman"/>
          <w:sz w:val="20"/>
          <w:szCs w:val="20"/>
        </w:rPr>
        <w:t xml:space="preserve">                                  </w:t>
      </w:r>
      <w:r w:rsidR="00857B44" w:rsidRPr="00CA3FF2">
        <w:rPr>
          <w:rFonts w:ascii="Times New Roman" w:hAnsi="Times New Roman" w:cs="Times New Roman"/>
          <w:sz w:val="20"/>
          <w:szCs w:val="20"/>
        </w:rPr>
        <w:t xml:space="preserve">от </w:t>
      </w:r>
      <w:r w:rsidR="00EE1C16">
        <w:rPr>
          <w:rFonts w:ascii="Times New Roman" w:hAnsi="Times New Roman" w:cs="Times New Roman"/>
          <w:sz w:val="20"/>
          <w:szCs w:val="20"/>
        </w:rPr>
        <w:t>23</w:t>
      </w:r>
      <w:r>
        <w:rPr>
          <w:rFonts w:ascii="Times New Roman" w:hAnsi="Times New Roman" w:cs="Times New Roman"/>
          <w:sz w:val="20"/>
          <w:szCs w:val="20"/>
        </w:rPr>
        <w:t xml:space="preserve"> мая  </w:t>
      </w:r>
      <w:r w:rsidR="00857B44" w:rsidRPr="00CA3FF2">
        <w:rPr>
          <w:rFonts w:ascii="Times New Roman" w:hAnsi="Times New Roman" w:cs="Times New Roman"/>
          <w:sz w:val="20"/>
          <w:szCs w:val="20"/>
        </w:rPr>
        <w:t>2018</w:t>
      </w:r>
      <w:r>
        <w:rPr>
          <w:rFonts w:ascii="Times New Roman" w:hAnsi="Times New Roman" w:cs="Times New Roman"/>
          <w:sz w:val="20"/>
          <w:szCs w:val="20"/>
        </w:rPr>
        <w:t xml:space="preserve">  </w:t>
      </w:r>
      <w:r w:rsidR="00857B44" w:rsidRPr="00CA3FF2">
        <w:rPr>
          <w:rFonts w:ascii="Times New Roman" w:hAnsi="Times New Roman" w:cs="Times New Roman"/>
          <w:sz w:val="20"/>
          <w:szCs w:val="20"/>
        </w:rPr>
        <w:t>№</w:t>
      </w:r>
      <w:r>
        <w:rPr>
          <w:rFonts w:ascii="Times New Roman" w:hAnsi="Times New Roman" w:cs="Times New Roman"/>
          <w:sz w:val="20"/>
          <w:szCs w:val="20"/>
        </w:rPr>
        <w:t xml:space="preserve"> </w:t>
      </w:r>
      <w:r w:rsidR="00EE1C16">
        <w:rPr>
          <w:rFonts w:ascii="Times New Roman" w:hAnsi="Times New Roman" w:cs="Times New Roman"/>
          <w:sz w:val="20"/>
          <w:szCs w:val="20"/>
        </w:rPr>
        <w:t>41</w:t>
      </w:r>
    </w:p>
    <w:p w:rsidR="009E1D79" w:rsidRPr="00CA3FF2" w:rsidRDefault="009E1D79" w:rsidP="009E1D79">
      <w:pPr>
        <w:shd w:val="clear" w:color="auto" w:fill="FFFFFF"/>
        <w:spacing w:after="135" w:line="240" w:lineRule="auto"/>
        <w:rPr>
          <w:rFonts w:ascii="Arial" w:eastAsia="Times New Roman" w:hAnsi="Arial" w:cs="Arial"/>
          <w:color w:val="333333"/>
          <w:sz w:val="20"/>
          <w:szCs w:val="20"/>
          <w:lang w:eastAsia="ru-RU"/>
        </w:rPr>
      </w:pP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ПОРЯДОК</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ОСУЩЕСТВЛЕНИЯ АДМИНИСТРАЦИЕЙ </w:t>
      </w:r>
      <w:r w:rsidR="00EE1C16">
        <w:rPr>
          <w:rFonts w:ascii="Times New Roman" w:eastAsia="Times New Roman" w:hAnsi="Times New Roman" w:cs="Times New Roman"/>
          <w:color w:val="333333"/>
          <w:sz w:val="20"/>
          <w:szCs w:val="20"/>
          <w:lang w:eastAsia="ru-RU"/>
        </w:rPr>
        <w:t>АЛИШЕВСКОГО</w:t>
      </w:r>
      <w:r w:rsidR="0013584B" w:rsidRPr="00CA3FF2">
        <w:rPr>
          <w:rFonts w:ascii="Times New Roman" w:eastAsia="Times New Roman" w:hAnsi="Times New Roman" w:cs="Times New Roman"/>
          <w:color w:val="333333"/>
          <w:sz w:val="20"/>
          <w:szCs w:val="20"/>
          <w:lang w:eastAsia="ru-RU"/>
        </w:rPr>
        <w:t xml:space="preserve"> </w:t>
      </w:r>
      <w:r w:rsidRPr="00CA3FF2">
        <w:rPr>
          <w:rFonts w:ascii="Times New Roman" w:eastAsia="Times New Roman" w:hAnsi="Times New Roman" w:cs="Times New Roman"/>
          <w:color w:val="333333"/>
          <w:sz w:val="20"/>
          <w:szCs w:val="20"/>
          <w:lang w:eastAsia="ru-RU"/>
        </w:rPr>
        <w:t xml:space="preserve"> СЕЛЬСКОГО ПОСЕЛЕНИЯ </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ПОЛНОМОЧИЙ ПО </w:t>
      </w:r>
      <w:proofErr w:type="gramStart"/>
      <w:r w:rsidRPr="00CA3FF2">
        <w:rPr>
          <w:rFonts w:ascii="Times New Roman" w:eastAsia="Times New Roman" w:hAnsi="Times New Roman" w:cs="Times New Roman"/>
          <w:color w:val="333333"/>
          <w:sz w:val="20"/>
          <w:szCs w:val="20"/>
          <w:lang w:eastAsia="ru-RU"/>
        </w:rPr>
        <w:t>ВНУТРЕННЕМУ</w:t>
      </w:r>
      <w:proofErr w:type="gramEnd"/>
      <w:r w:rsidRPr="00CA3FF2">
        <w:rPr>
          <w:rFonts w:ascii="Times New Roman" w:eastAsia="Times New Roman" w:hAnsi="Times New Roman" w:cs="Times New Roman"/>
          <w:color w:val="333333"/>
          <w:sz w:val="20"/>
          <w:szCs w:val="20"/>
          <w:lang w:eastAsia="ru-RU"/>
        </w:rPr>
        <w:t xml:space="preserve"> МУНИЦИПАЛЬНОМУ</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ФИНАНСОВОМУ КОНТРОЛЮ, </w:t>
      </w:r>
      <w:proofErr w:type="gramStart"/>
      <w:r w:rsidRPr="00CA3FF2">
        <w:rPr>
          <w:rFonts w:ascii="Times New Roman" w:eastAsia="Times New Roman" w:hAnsi="Times New Roman" w:cs="Times New Roman"/>
          <w:color w:val="333333"/>
          <w:sz w:val="20"/>
          <w:szCs w:val="20"/>
          <w:lang w:eastAsia="ru-RU"/>
        </w:rPr>
        <w:t>КОНТРОЛЮ ЗА</w:t>
      </w:r>
      <w:proofErr w:type="gramEnd"/>
      <w:r w:rsidRPr="00CA3FF2">
        <w:rPr>
          <w:rFonts w:ascii="Times New Roman" w:eastAsia="Times New Roman" w:hAnsi="Times New Roman" w:cs="Times New Roman"/>
          <w:color w:val="333333"/>
          <w:sz w:val="20"/>
          <w:szCs w:val="20"/>
          <w:lang w:eastAsia="ru-RU"/>
        </w:rPr>
        <w:t xml:space="preserve"> СОБЛЮДЕНИЕМ ФЕДЕРАЛЬНОГО ЗАКОНА от 05.04.2013 г. № 44-ФЗ</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«О КОНТРАКТНОЙ СИСТЕМЕ В СФЕРЕ ЗАКУПОК ТОВАРОВ, РАБОТ, УСЛУГ ДЛЯ ОБЕСПЕЧЕНИЯ ГОСУДАРСТВЕННЫХ И МУНИЦИПАЛЬНЫХ НУЖД»</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1. Общие положения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1.1. </w:t>
      </w:r>
      <w:proofErr w:type="gramStart"/>
      <w:r w:rsidRPr="00CA3FF2">
        <w:rPr>
          <w:rFonts w:ascii="Times New Roman" w:eastAsia="Times New Roman" w:hAnsi="Times New Roman" w:cs="Times New Roman"/>
          <w:color w:val="333333"/>
          <w:sz w:val="20"/>
          <w:szCs w:val="20"/>
          <w:lang w:eastAsia="ru-RU"/>
        </w:rPr>
        <w:t>Настоящий Порядок определяет процедуру осуществления внутреннего муниципального финансового контроля, а также контроля за соблюдением Федерального закона от 05.04.2013 г. № 44-ФЗ «О контрактной системе в сфере закупок товаров, работ, услуг для обеспечения государственных и муниципальных нужд», включающую в себя планирование контрольной деятельности, исполнение контрольных мероприятий, составление и представление отчетности о результатах контрольной деятельности.</w:t>
      </w:r>
      <w:proofErr w:type="gramEnd"/>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1.2. Органом внутреннего муниципального финансового контроля в муниципальном образовании является Администрация муниципального образования (далее – Администрация).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 Деятельность Администрации по осуществлению внутреннего муниципального финансового контроля (далее – контрольная деятельность) основывается на следующих принципах:</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1.3.1. Законности – неуклонное и точное соблюдение должностными лицами Администрации норм и правил, установленных нормативными правовыми актами Российской Федерации, </w:t>
      </w:r>
      <w:r w:rsidR="00314AAD">
        <w:rPr>
          <w:rFonts w:ascii="Times New Roman" w:eastAsia="Times New Roman" w:hAnsi="Times New Roman" w:cs="Times New Roman"/>
          <w:color w:val="333333"/>
          <w:sz w:val="20"/>
          <w:szCs w:val="20"/>
          <w:lang w:eastAsia="ru-RU"/>
        </w:rPr>
        <w:t>Челябинской области</w:t>
      </w:r>
      <w:r w:rsidRPr="00CA3FF2">
        <w:rPr>
          <w:rFonts w:ascii="Times New Roman" w:eastAsia="Times New Roman" w:hAnsi="Times New Roman" w:cs="Times New Roman"/>
          <w:color w:val="333333"/>
          <w:sz w:val="20"/>
          <w:szCs w:val="20"/>
          <w:lang w:eastAsia="ru-RU"/>
        </w:rPr>
        <w:t xml:space="preserve"> и Администрации муниципального образования;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1.3.2. Объективности – контрольная деятельность осуществляется с использованием фактических документальных данных в соответствии с настоящим Порядком;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1.3.3. Эффективности – контрольная деятельность осуществляется в тесной взаимосвязи поставленных целей и конечных результатов;</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1.3.4. Независимости – отсутствие у должностных лиц, осуществляющих внутренний муниципальный контроль, различного рода заинтересованности в делах проверяемой организации (далее – объект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1.3.5. Профессиональной компетентности – должностные лица органа внутреннего муниципального финансового контроля должны владеть определенным, необходимым для осуществления внутреннего финансового контроля объемом профессиональных знаний и навыков;</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1.3.6. Достоверности результатов – подтверждение результатов контроля бухгалтерскими, банковскими и иными документами объекта муниципального финансового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1.3.7. Гласности – открытость и доступность для общества и средств массовой информации сведений о результатах контрольных мероприятий, проведенных в рамках контрольной деятельности, в пределах соблюдения государственной и служебной тайны.</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1.4. Предметом контрольной деятельности является соблюдение законности: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 использования средств бюджета муниципального образования, в том числе, межбюджетных трансфертов, предоставленных из бюджета муниципального образования другому бюджету бюджетной системы Российской Федерации;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 составления и исполнения муниципального образования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в соответствии с Федеральным </w:t>
      </w:r>
      <w:hyperlink r:id="rId7" w:history="1">
        <w:r w:rsidRPr="00CA3FF2">
          <w:rPr>
            <w:rFonts w:ascii="Times New Roman" w:eastAsia="Times New Roman" w:hAnsi="Times New Roman" w:cs="Times New Roman"/>
            <w:sz w:val="20"/>
            <w:szCs w:val="20"/>
            <w:lang w:eastAsia="ru-RU"/>
          </w:rPr>
          <w:t>законом</w:t>
        </w:r>
      </w:hyperlink>
      <w:r w:rsidRPr="00CA3FF2">
        <w:rPr>
          <w:rFonts w:ascii="Times New Roman" w:eastAsia="Times New Roman" w:hAnsi="Times New Roman" w:cs="Times New Roman"/>
          <w:color w:val="333333"/>
          <w:sz w:val="20"/>
          <w:szCs w:val="20"/>
          <w:lang w:eastAsia="ru-RU"/>
        </w:rPr>
        <w:t> от 05.04.2013 г. № 44-ФЗ, Бюджетным </w:t>
      </w:r>
      <w:hyperlink r:id="rId8" w:history="1">
        <w:r w:rsidRPr="00CA3FF2">
          <w:rPr>
            <w:rFonts w:ascii="Times New Roman" w:eastAsia="Times New Roman" w:hAnsi="Times New Roman" w:cs="Times New Roman"/>
            <w:sz w:val="20"/>
            <w:szCs w:val="20"/>
            <w:lang w:eastAsia="ru-RU"/>
          </w:rPr>
          <w:t>кодексом</w:t>
        </w:r>
      </w:hyperlink>
      <w:r w:rsidRPr="00CA3FF2">
        <w:rPr>
          <w:rFonts w:ascii="Times New Roman" w:eastAsia="Times New Roman" w:hAnsi="Times New Roman" w:cs="Times New Roman"/>
          <w:color w:val="333333"/>
          <w:sz w:val="20"/>
          <w:szCs w:val="20"/>
          <w:lang w:eastAsia="ru-RU"/>
        </w:rPr>
        <w:t> Российской Федерации, и принимаемыми в соответствии с ними нормативными правовыми актами Российской Федерации.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1.5. Администрация осуществляет внутренний муниципальный финансовый контроль:</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за полнотой и достоверностью отчетности о реализации муниципальных программ;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в отношении закупок для обеспечения муниципальных нужд:</w:t>
      </w:r>
    </w:p>
    <w:p w:rsidR="009E1D79" w:rsidRPr="00CA3FF2" w:rsidRDefault="009E1D79" w:rsidP="009E1D79">
      <w:pPr>
        <w:shd w:val="clear" w:color="auto" w:fill="FFFFFF"/>
        <w:spacing w:after="135"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lastRenderedPageBreak/>
        <w:t>1) соблюдения требований к обоснованию закупок, предусмотренных статьей 18 Федерального закона № 44-ФЗ, и обоснованности закупок;</w:t>
      </w:r>
    </w:p>
    <w:p w:rsidR="009E1D79" w:rsidRPr="00CA3FF2" w:rsidRDefault="009E1D79" w:rsidP="009E1D79">
      <w:pPr>
        <w:shd w:val="clear" w:color="auto" w:fill="FFFFFF"/>
        <w:spacing w:after="135"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2) соблюдения правил нормирования в сфере закупок, предусмотренного </w:t>
      </w:r>
      <w:hyperlink r:id="rId9" w:history="1">
        <w:r w:rsidRPr="00CA3FF2">
          <w:rPr>
            <w:rFonts w:ascii="Times New Roman" w:eastAsia="Times New Roman" w:hAnsi="Times New Roman" w:cs="Times New Roman"/>
            <w:sz w:val="20"/>
            <w:szCs w:val="20"/>
            <w:lang w:eastAsia="ru-RU"/>
          </w:rPr>
          <w:t>статьей 19</w:t>
        </w:r>
      </w:hyperlink>
      <w:r w:rsidRPr="00CA3FF2">
        <w:rPr>
          <w:rFonts w:ascii="Times New Roman" w:eastAsia="Times New Roman" w:hAnsi="Times New Roman" w:cs="Times New Roman"/>
          <w:sz w:val="20"/>
          <w:szCs w:val="20"/>
          <w:lang w:eastAsia="ru-RU"/>
        </w:rPr>
        <w:t>Федерального закона № 44-ФЗ;</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sz w:val="20"/>
          <w:szCs w:val="20"/>
          <w:lang w:eastAsia="ru-RU"/>
        </w:rPr>
        <w:t>3) обоснования начальной (максимальной) цены контракта, цены контракта</w:t>
      </w:r>
      <w:r w:rsidRPr="00CA3FF2">
        <w:rPr>
          <w:rFonts w:ascii="Times New Roman" w:eastAsia="Times New Roman" w:hAnsi="Times New Roman" w:cs="Times New Roman"/>
          <w:color w:val="333333"/>
          <w:sz w:val="20"/>
          <w:szCs w:val="20"/>
          <w:lang w:eastAsia="ru-RU"/>
        </w:rPr>
        <w:t>, заключаемого с единственным поставщиком (подрядчиком, исполнителем), включенной в план-график;</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 применени</w:t>
      </w:r>
      <w:r w:rsidR="00CA3FF2" w:rsidRPr="00CA3FF2">
        <w:rPr>
          <w:rFonts w:ascii="Times New Roman" w:eastAsia="Times New Roman" w:hAnsi="Times New Roman" w:cs="Times New Roman"/>
          <w:color w:val="333333"/>
          <w:sz w:val="20"/>
          <w:szCs w:val="20"/>
          <w:lang w:eastAsia="ru-RU"/>
        </w:rPr>
        <w:t>я</w:t>
      </w:r>
      <w:r w:rsidRPr="00CA3FF2">
        <w:rPr>
          <w:rFonts w:ascii="Times New Roman" w:eastAsia="Times New Roman" w:hAnsi="Times New Roman" w:cs="Times New Roman"/>
          <w:color w:val="333333"/>
          <w:sz w:val="20"/>
          <w:szCs w:val="20"/>
          <w:lang w:eastAsia="ru-RU"/>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 соответствия поставленного товара, выполненной работы (ее результата) или оказанной услуги условиям контракта;</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1.6. Объектами контроля в сфере бюджетных отношений являются: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1.6.1. Администрация муниципального образования и получатели средств бюджета муниципального образования, в том числе получатели межбюджетных трансфертов в части соблюдения ими целей и условий предоставления межбюджетных трансфертов;</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1.6.</w:t>
      </w:r>
      <w:r w:rsidR="00CA3FF2" w:rsidRPr="00CA3FF2">
        <w:rPr>
          <w:rFonts w:ascii="Times New Roman" w:eastAsia="Times New Roman" w:hAnsi="Times New Roman" w:cs="Times New Roman"/>
          <w:color w:val="333333"/>
          <w:sz w:val="20"/>
          <w:szCs w:val="20"/>
          <w:lang w:eastAsia="ru-RU"/>
        </w:rPr>
        <w:t>2</w:t>
      </w:r>
      <w:r w:rsidRPr="00CA3FF2">
        <w:rPr>
          <w:rFonts w:ascii="Times New Roman" w:eastAsia="Times New Roman" w:hAnsi="Times New Roman" w:cs="Times New Roman"/>
          <w:color w:val="333333"/>
          <w:sz w:val="20"/>
          <w:szCs w:val="20"/>
          <w:lang w:eastAsia="ru-RU"/>
        </w:rPr>
        <w:t xml:space="preserve">. </w:t>
      </w:r>
      <w:proofErr w:type="gramStart"/>
      <w:r w:rsidRPr="00CA3FF2">
        <w:rPr>
          <w:rFonts w:ascii="Times New Roman" w:eastAsia="Times New Roman" w:hAnsi="Times New Roman" w:cs="Times New Roman"/>
          <w:color w:val="333333"/>
          <w:sz w:val="20"/>
          <w:szCs w:val="20"/>
          <w:lang w:eastAsia="ru-RU"/>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w:t>
      </w:r>
      <w:proofErr w:type="gramEnd"/>
      <w:r w:rsidRPr="00CA3FF2">
        <w:rPr>
          <w:rFonts w:ascii="Times New Roman" w:eastAsia="Times New Roman" w:hAnsi="Times New Roman" w:cs="Times New Roman"/>
          <w:color w:val="333333"/>
          <w:sz w:val="20"/>
          <w:szCs w:val="20"/>
          <w:lang w:eastAsia="ru-RU"/>
        </w:rPr>
        <w:t xml:space="preserve"> образования, договоров (соглашений) о предоставлении муниципальных гарантий.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1.7. Объектами контроля в сфере закупок являются: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1.7.1. муниципальный заказчик;</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1.7.2. контрактная служба;</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1.7.3. должностные лица, ответственные за осуществление закупки или нескольких закупок, включая исполнение каждого контракта, для нужд муниципального образования в соответствии с Федеральным законом № 44-ФЗ.</w:t>
      </w:r>
    </w:p>
    <w:p w:rsidR="009E1D79" w:rsidRPr="00CA3FF2" w:rsidRDefault="009E1D79" w:rsidP="009E1D79">
      <w:pPr>
        <w:shd w:val="clear" w:color="auto" w:fill="FFFFFF"/>
        <w:spacing w:after="135" w:line="240" w:lineRule="auto"/>
        <w:ind w:firstLine="709"/>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2. Полномочия, права и обязанности должностных лиц</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2.1. Контрольная деятельность осуществляется должностными лицами Администрации в виде предварительного и последующего контроля посредством камеральных и выездных проверок (далее - контрольные мероприятия), а также проведения только в рамках контроля в сфере бюджетных правоотношений ревизий и обследований.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2.2. Должностными лицами, уполномоченными на проведение контрольных мероприятий, являются: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а) руководитель Органа контроля – глава Администрации;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б) заместитель руководителя Органа контроля, к компетенции которого относятся вопросы осуществления деятельности по контролю;</w:t>
      </w:r>
    </w:p>
    <w:p w:rsidR="009E1D79" w:rsidRPr="00CA3FF2" w:rsidRDefault="009E1D79" w:rsidP="009E1D79">
      <w:pPr>
        <w:shd w:val="clear" w:color="auto" w:fill="FFFFFF"/>
        <w:spacing w:after="0"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государственные муниципальные служащие Администрации,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E1D79" w:rsidRPr="00CA3FF2" w:rsidRDefault="009E1D79" w:rsidP="009E1D79">
      <w:pPr>
        <w:shd w:val="clear" w:color="auto" w:fill="FFFFFF"/>
        <w:spacing w:after="0"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color w:val="333333"/>
          <w:sz w:val="20"/>
          <w:szCs w:val="20"/>
          <w:lang w:eastAsia="ru-RU"/>
        </w:rPr>
        <w:t xml:space="preserve">2.3. </w:t>
      </w:r>
      <w:r w:rsidRPr="00CA3FF2">
        <w:rPr>
          <w:rFonts w:ascii="Times New Roman" w:eastAsia="Times New Roman" w:hAnsi="Times New Roman" w:cs="Times New Roman"/>
          <w:sz w:val="20"/>
          <w:szCs w:val="20"/>
          <w:lang w:eastAsia="ru-RU"/>
        </w:rPr>
        <w:t>Должностные лица, указанные в п. 2.2. настоящего Порядка, обязаны:</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 соблюдать требования нормативных правовых актов в установленной сфере деятельности Органов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 проводить контрольные мероприятия в соответствии с распорядительным документом Главы администрации;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proofErr w:type="gramStart"/>
      <w:r w:rsidRPr="00CA3FF2">
        <w:rPr>
          <w:rFonts w:ascii="Times New Roman" w:eastAsia="Times New Roman" w:hAnsi="Times New Roman" w:cs="Times New Roman"/>
          <w:color w:val="333333"/>
          <w:sz w:val="20"/>
          <w:szCs w:val="20"/>
          <w:lang w:eastAsia="ru-RU"/>
        </w:rPr>
        <w:t>4)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CA3FF2">
        <w:rPr>
          <w:rFonts w:ascii="Times New Roman" w:eastAsia="Times New Roman" w:hAnsi="Times New Roman" w:cs="Times New Roman"/>
          <w:color w:val="333333"/>
          <w:sz w:val="20"/>
          <w:szCs w:val="20"/>
          <w:lang w:eastAsia="ru-RU"/>
        </w:rPr>
        <w:t xml:space="preserve"> состава проверочной группы Органа контроля, а также с результатами выездной и камеральной проверки;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lastRenderedPageBreak/>
        <w:t xml:space="preserve">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A3FF2">
        <w:rPr>
          <w:rFonts w:ascii="Times New Roman" w:eastAsia="Times New Roman" w:hAnsi="Times New Roman" w:cs="Times New Roman"/>
          <w:color w:val="333333"/>
          <w:sz w:val="20"/>
          <w:szCs w:val="20"/>
          <w:lang w:eastAsia="ru-RU"/>
        </w:rPr>
        <w:t>с даты выявления</w:t>
      </w:r>
      <w:proofErr w:type="gramEnd"/>
      <w:r w:rsidRPr="00CA3FF2">
        <w:rPr>
          <w:rFonts w:ascii="Times New Roman" w:eastAsia="Times New Roman" w:hAnsi="Times New Roman" w:cs="Times New Roman"/>
          <w:color w:val="333333"/>
          <w:sz w:val="20"/>
          <w:szCs w:val="20"/>
          <w:lang w:eastAsia="ru-RU"/>
        </w:rPr>
        <w:t xml:space="preserve"> такого факта по решению руководителя (заместителя руководителя)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CA3FF2">
        <w:rPr>
          <w:rFonts w:ascii="Times New Roman" w:eastAsia="Times New Roman" w:hAnsi="Times New Roman" w:cs="Times New Roman"/>
          <w:color w:val="333333"/>
          <w:sz w:val="20"/>
          <w:szCs w:val="20"/>
          <w:lang w:eastAsia="ru-RU"/>
        </w:rPr>
        <w:t>с даты выявления</w:t>
      </w:r>
      <w:proofErr w:type="gramEnd"/>
      <w:r w:rsidRPr="00CA3FF2">
        <w:rPr>
          <w:rFonts w:ascii="Times New Roman" w:eastAsia="Times New Roman" w:hAnsi="Times New Roman" w:cs="Times New Roman"/>
          <w:color w:val="333333"/>
          <w:sz w:val="20"/>
          <w:szCs w:val="20"/>
          <w:lang w:eastAsia="ru-RU"/>
        </w:rPr>
        <w:t xml:space="preserve"> таких обстоятельств и фактов по решению руководителя (заместителя руководителя) Органа контроля.</w:t>
      </w:r>
    </w:p>
    <w:p w:rsidR="009E1D79" w:rsidRPr="00CA3FF2" w:rsidRDefault="009E1D79" w:rsidP="009E1D79">
      <w:pPr>
        <w:shd w:val="clear" w:color="auto" w:fill="FFFFFF"/>
        <w:spacing w:after="0"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color w:val="333333"/>
          <w:sz w:val="20"/>
          <w:szCs w:val="20"/>
          <w:lang w:eastAsia="ru-RU"/>
        </w:rPr>
        <w:t xml:space="preserve">2.4. </w:t>
      </w:r>
      <w:r w:rsidRPr="00CA3FF2">
        <w:rPr>
          <w:rFonts w:ascii="Times New Roman" w:eastAsia="Times New Roman" w:hAnsi="Times New Roman" w:cs="Times New Roman"/>
          <w:sz w:val="20"/>
          <w:szCs w:val="20"/>
          <w:lang w:eastAsia="ru-RU"/>
        </w:rPr>
        <w:t>Должностные лица, указанные в </w:t>
      </w:r>
      <w:hyperlink r:id="rId10" w:anchor="P89" w:history="1">
        <w:r w:rsidRPr="00CA3FF2">
          <w:rPr>
            <w:rFonts w:ascii="Times New Roman" w:eastAsia="Times New Roman" w:hAnsi="Times New Roman" w:cs="Times New Roman"/>
            <w:sz w:val="20"/>
            <w:szCs w:val="20"/>
            <w:lang w:eastAsia="ru-RU"/>
          </w:rPr>
          <w:t>п. </w:t>
        </w:r>
      </w:hyperlink>
      <w:r w:rsidRPr="00CA3FF2">
        <w:rPr>
          <w:rFonts w:ascii="Times New Roman" w:eastAsia="Times New Roman" w:hAnsi="Times New Roman" w:cs="Times New Roman"/>
          <w:sz w:val="20"/>
          <w:szCs w:val="20"/>
          <w:lang w:eastAsia="ru-RU"/>
        </w:rPr>
        <w:t>2.2. настоящего Порядка, имеют право:</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Запрос о представлении документов и информации в адрес объекта контроля направляется после подписания распоряжения о проведении контрольного мероприятия заказным почтовым отправлением с уведомлением о вручении или иным способом, свидетельствующим о дате его получения (вручения) субъектом контроля, в том числе с применением автоматизированных информационных систем. Срок представления документов и информации устанавливается в запросе. При этом устанавливаемый срок не может быть меньше пяти рабочих дней и превышать десяти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proofErr w:type="gramStart"/>
      <w:r w:rsidRPr="00CA3FF2">
        <w:rPr>
          <w:rFonts w:ascii="Times New Roman" w:eastAsia="Times New Roman" w:hAnsi="Times New Roman" w:cs="Times New Roman"/>
          <w:color w:val="333333"/>
          <w:sz w:val="20"/>
          <w:szCs w:val="20"/>
          <w:lang w:eastAsia="ru-RU"/>
        </w:rPr>
        <w:t>3) выдавать (направлять) объектам контроля акты камеральных, выездных проверок, ревизий, заключения обследований, представления и (или) предписания в случаях, предусмотренных законодательством Российской Федерации;</w:t>
      </w:r>
      <w:proofErr w:type="gramEnd"/>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w:t>
      </w:r>
      <w:proofErr w:type="gramStart"/>
      <w:r w:rsidRPr="00CA3FF2">
        <w:rPr>
          <w:rFonts w:ascii="Times New Roman" w:eastAsia="Times New Roman" w:hAnsi="Times New Roman" w:cs="Times New Roman"/>
          <w:color w:val="333333"/>
          <w:sz w:val="20"/>
          <w:szCs w:val="20"/>
          <w:lang w:eastAsia="ru-RU"/>
        </w:rPr>
        <w:t>жд в сл</w:t>
      </w:r>
      <w:proofErr w:type="gramEnd"/>
      <w:r w:rsidRPr="00CA3FF2">
        <w:rPr>
          <w:rFonts w:ascii="Times New Roman" w:eastAsia="Times New Roman" w:hAnsi="Times New Roman" w:cs="Times New Roman"/>
          <w:color w:val="333333"/>
          <w:sz w:val="20"/>
          <w:szCs w:val="20"/>
          <w:lang w:eastAsia="ru-RU"/>
        </w:rPr>
        <w:t>учаях, предусмотренных законодательством Российской Федерации;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7) обращаться в арбитражный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муниципального образования </w:t>
      </w:r>
      <w:proofErr w:type="gramStart"/>
      <w:r w:rsidRPr="00CA3FF2">
        <w:rPr>
          <w:rFonts w:ascii="Times New Roman" w:eastAsia="Times New Roman" w:hAnsi="Times New Roman" w:cs="Times New Roman"/>
          <w:color w:val="333333"/>
          <w:sz w:val="20"/>
          <w:szCs w:val="20"/>
          <w:lang w:eastAsia="ru-RU"/>
        </w:rPr>
        <w:t>по этому</w:t>
      </w:r>
      <w:proofErr w:type="gramEnd"/>
      <w:r w:rsidRPr="00CA3FF2">
        <w:rPr>
          <w:rFonts w:ascii="Times New Roman" w:eastAsia="Times New Roman" w:hAnsi="Times New Roman" w:cs="Times New Roman"/>
          <w:color w:val="333333"/>
          <w:sz w:val="20"/>
          <w:szCs w:val="20"/>
          <w:lang w:eastAsia="ru-RU"/>
        </w:rPr>
        <w:t xml:space="preserve"> исковому заявлению в арбитражном суде;</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8)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2.5.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2.6. Срок представления субъектом контроля документов и информации устанавливается в запросе и отсчитывается </w:t>
      </w:r>
      <w:proofErr w:type="gramStart"/>
      <w:r w:rsidRPr="00CA3FF2">
        <w:rPr>
          <w:rFonts w:ascii="Times New Roman" w:eastAsia="Times New Roman" w:hAnsi="Times New Roman" w:cs="Times New Roman"/>
          <w:color w:val="333333"/>
          <w:sz w:val="20"/>
          <w:szCs w:val="20"/>
          <w:lang w:eastAsia="ru-RU"/>
        </w:rPr>
        <w:t>с даты получения</w:t>
      </w:r>
      <w:proofErr w:type="gramEnd"/>
      <w:r w:rsidRPr="00CA3FF2">
        <w:rPr>
          <w:rFonts w:ascii="Times New Roman" w:eastAsia="Times New Roman" w:hAnsi="Times New Roman" w:cs="Times New Roman"/>
          <w:color w:val="333333"/>
          <w:sz w:val="20"/>
          <w:szCs w:val="20"/>
          <w:lang w:eastAsia="ru-RU"/>
        </w:rPr>
        <w:t xml:space="preserve"> запроса субъектом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2.7. </w:t>
      </w:r>
      <w:proofErr w:type="gramStart"/>
      <w:r w:rsidRPr="00CA3FF2">
        <w:rPr>
          <w:rFonts w:ascii="Times New Roman" w:eastAsia="Times New Roman" w:hAnsi="Times New Roman" w:cs="Times New Roman"/>
          <w:color w:val="333333"/>
          <w:sz w:val="20"/>
          <w:szCs w:val="20"/>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CA3FF2">
        <w:rPr>
          <w:rFonts w:ascii="Times New Roman" w:eastAsia="Times New Roman" w:hAnsi="Times New Roman" w:cs="Times New Roman"/>
          <w:color w:val="333333"/>
          <w:sz w:val="20"/>
          <w:szCs w:val="20"/>
          <w:lang w:eastAsia="ru-RU"/>
        </w:rPr>
        <w:t xml:space="preserve"> 2015 года № 1148 (Собрание законодательства Российской Федерации, 2015, № 45, ст. 6246).</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1" w:anchor="1042" w:history="1">
        <w:r w:rsidRPr="00CA3FF2">
          <w:rPr>
            <w:rFonts w:ascii="Times New Roman" w:eastAsia="Times New Roman" w:hAnsi="Times New Roman" w:cs="Times New Roman"/>
            <w:sz w:val="20"/>
            <w:szCs w:val="20"/>
            <w:bdr w:val="none" w:sz="0" w:space="0" w:color="auto" w:frame="1"/>
            <w:lang w:eastAsia="ru-RU"/>
          </w:rPr>
          <w:t>пунктом 42</w:t>
        </w:r>
      </w:hyperlink>
      <w:r w:rsidRPr="00CA3FF2">
        <w:rPr>
          <w:rFonts w:ascii="Times New Roman" w:eastAsia="Times New Roman" w:hAnsi="Times New Roman" w:cs="Times New Roman"/>
          <w:sz w:val="20"/>
          <w:szCs w:val="20"/>
          <w:lang w:eastAsia="ru-RU"/>
        </w:rPr>
        <w:t> Общих требований к осуществлению государственного (муниципального) финансового контроля (далее – Общие требования), предписание, выданное субъекту контроля в соответствии с </w:t>
      </w:r>
      <w:hyperlink r:id="rId12" w:anchor="1421" w:history="1">
        <w:r w:rsidRPr="00CA3FF2">
          <w:rPr>
            <w:rFonts w:ascii="Times New Roman" w:eastAsia="Times New Roman" w:hAnsi="Times New Roman" w:cs="Times New Roman"/>
            <w:sz w:val="20"/>
            <w:szCs w:val="20"/>
            <w:bdr w:val="none" w:sz="0" w:space="0" w:color="auto" w:frame="1"/>
            <w:lang w:eastAsia="ru-RU"/>
          </w:rPr>
          <w:t>подпунктом «а» пункта 42</w:t>
        </w:r>
      </w:hyperlink>
      <w:r w:rsidRPr="00CA3FF2">
        <w:rPr>
          <w:rFonts w:ascii="Times New Roman" w:eastAsia="Times New Roman" w:hAnsi="Times New Roman" w:cs="Times New Roman"/>
          <w:sz w:val="20"/>
          <w:szCs w:val="20"/>
          <w:lang w:eastAsia="ru-RU"/>
        </w:rPr>
        <w:t> 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sz w:val="20"/>
          <w:szCs w:val="20"/>
          <w:lang w:eastAsia="ru-RU"/>
        </w:rPr>
        <w:lastRenderedPageBreak/>
        <w:t>2.8. Должностные лица, указанные в </w:t>
      </w:r>
      <w:hyperlink r:id="rId13" w:anchor="1004" w:history="1">
        <w:r w:rsidRPr="00CA3FF2">
          <w:rPr>
            <w:rFonts w:ascii="Times New Roman" w:eastAsia="Times New Roman" w:hAnsi="Times New Roman" w:cs="Times New Roman"/>
            <w:sz w:val="20"/>
            <w:szCs w:val="20"/>
            <w:bdr w:val="none" w:sz="0" w:space="0" w:color="auto" w:frame="1"/>
            <w:lang w:eastAsia="ru-RU"/>
          </w:rPr>
          <w:t>пункте 2.2.</w:t>
        </w:r>
      </w:hyperlink>
      <w:r w:rsidRPr="00CA3FF2">
        <w:rPr>
          <w:rFonts w:ascii="Times New Roman" w:eastAsia="Times New Roman" w:hAnsi="Times New Roman" w:cs="Times New Roman"/>
          <w:sz w:val="20"/>
          <w:szCs w:val="20"/>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CA3FF2">
        <w:rPr>
          <w:rFonts w:ascii="Times New Roman" w:eastAsia="Times New Roman" w:hAnsi="Times New Roman" w:cs="Times New Roman"/>
          <w:color w:val="333333"/>
          <w:sz w:val="20"/>
          <w:szCs w:val="20"/>
          <w:lang w:eastAsia="ru-RU"/>
        </w:rPr>
        <w:t>.</w:t>
      </w:r>
    </w:p>
    <w:p w:rsidR="009E1D79" w:rsidRPr="00CA3FF2" w:rsidRDefault="009E1D79" w:rsidP="009E1D79">
      <w:pPr>
        <w:shd w:val="clear" w:color="auto" w:fill="FFFFFF"/>
        <w:spacing w:after="135" w:line="240" w:lineRule="auto"/>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3. Основания, порядок организации и формы контрольной деятельности</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3.1.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3.2.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а) наименование субъекта контроля;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б) место нахождения субъекта контроля;</w:t>
      </w:r>
    </w:p>
    <w:p w:rsidR="009E1D79" w:rsidRPr="00CA3FF2" w:rsidRDefault="009E1D79" w:rsidP="009E1D79">
      <w:pPr>
        <w:shd w:val="clear" w:color="auto" w:fill="FFFFFF"/>
        <w:spacing w:after="0" w:line="270" w:lineRule="atLeast"/>
        <w:ind w:firstLine="709"/>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место фактического осуществления деятельности субъекта контроля;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г) проверяемый период;</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д) основание проведения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е) тему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з) срок проведения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и) перечень основных вопросов, подлежащих изучению в ходе проведения контрольного мероприятия.</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3.4. Контрольная деятельность подразделяется </w:t>
      </w:r>
      <w:proofErr w:type="gramStart"/>
      <w:r w:rsidRPr="00CA3FF2">
        <w:rPr>
          <w:rFonts w:ascii="Times New Roman" w:eastAsia="Times New Roman" w:hAnsi="Times New Roman" w:cs="Times New Roman"/>
          <w:color w:val="333333"/>
          <w:sz w:val="20"/>
          <w:szCs w:val="20"/>
          <w:lang w:eastAsia="ru-RU"/>
        </w:rPr>
        <w:t>на</w:t>
      </w:r>
      <w:proofErr w:type="gramEnd"/>
      <w:r w:rsidRPr="00CA3FF2">
        <w:rPr>
          <w:rFonts w:ascii="Times New Roman" w:eastAsia="Times New Roman" w:hAnsi="Times New Roman" w:cs="Times New Roman"/>
          <w:color w:val="333333"/>
          <w:sz w:val="20"/>
          <w:szCs w:val="20"/>
          <w:lang w:eastAsia="ru-RU"/>
        </w:rPr>
        <w:t xml:space="preserve"> плановую и внеплановую. Плановая и внеплановая контрольная деятельность проводится в форме документальной проверки и (или) выездной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3.4.1. Плановая контрольная деятельность осуществляется в соответствии с планом контрольной деятельности.</w:t>
      </w:r>
    </w:p>
    <w:p w:rsidR="009E1D79" w:rsidRPr="00CA3FF2" w:rsidRDefault="009E1D79" w:rsidP="009E1D79">
      <w:pPr>
        <w:shd w:val="clear" w:color="auto" w:fill="FFFFFF"/>
        <w:spacing w:after="0" w:line="270" w:lineRule="atLeast"/>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Периодичность проведения плановых проверок в отношении одного субъекта контроля должна составлять не более 1 раза в год.</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3.4.2. Внеплановая контрольная деятельность осуществляется по следующим основаниям: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поручение главы муниципального образования;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мотивированное обращение правоохранительных органов или иных органов финансового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обращение гражданина, объединения граждан, в том числе юридического лица, содержащее информацию о нарушении законодательства;</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ликвидация или реорганизация получателей средств бюджета муниципального образования;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 истечение срока исполнения ранее выданного предписания.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3.5. Методы осуществления контрольной деятельности: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3.5.1. Обследование - анализ и оценка </w:t>
      </w:r>
      <w:proofErr w:type="gramStart"/>
      <w:r w:rsidRPr="00CA3FF2">
        <w:rPr>
          <w:rFonts w:ascii="Times New Roman" w:eastAsia="Times New Roman" w:hAnsi="Times New Roman" w:cs="Times New Roman"/>
          <w:color w:val="333333"/>
          <w:sz w:val="20"/>
          <w:szCs w:val="20"/>
          <w:lang w:eastAsia="ru-RU"/>
        </w:rPr>
        <w:t>состояния определенной сферы деятельности объекта контроля</w:t>
      </w:r>
      <w:proofErr w:type="gramEnd"/>
      <w:r w:rsidRPr="00CA3FF2">
        <w:rPr>
          <w:rFonts w:ascii="Times New Roman" w:eastAsia="Times New Roman" w:hAnsi="Times New Roman" w:cs="Times New Roman"/>
          <w:color w:val="333333"/>
          <w:sz w:val="20"/>
          <w:szCs w:val="20"/>
          <w:lang w:eastAsia="ru-RU"/>
        </w:rPr>
        <w:t>;</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3.5.2. Проверка - контрольное мероприятие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за определенный период.</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Проверки подразделяются на камеральные и выездные, в том числе встречные проверки: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1) Камеральная проверка может проводиться одним должностным лицом или проверочной группой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случае</w:t>
      </w:r>
      <w:proofErr w:type="gramStart"/>
      <w:r w:rsidRPr="00CA3FF2">
        <w:rPr>
          <w:rFonts w:ascii="Times New Roman" w:eastAsia="Times New Roman" w:hAnsi="Times New Roman" w:cs="Times New Roman"/>
          <w:color w:val="333333"/>
          <w:sz w:val="20"/>
          <w:szCs w:val="20"/>
          <w:lang w:eastAsia="ru-RU"/>
        </w:rPr>
        <w:t>,</w:t>
      </w:r>
      <w:proofErr w:type="gramEnd"/>
      <w:r w:rsidRPr="00CA3FF2">
        <w:rPr>
          <w:rFonts w:ascii="Times New Roman" w:eastAsia="Times New Roman" w:hAnsi="Times New Roman" w:cs="Times New Roman"/>
          <w:color w:val="333333"/>
          <w:sz w:val="20"/>
          <w:szCs w:val="20"/>
          <w:lang w:eastAsia="ru-RU"/>
        </w:rPr>
        <w:t xml:space="preserve">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lastRenderedPageBreak/>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В случае</w:t>
      </w:r>
      <w:proofErr w:type="gramStart"/>
      <w:r w:rsidRPr="00CA3FF2">
        <w:rPr>
          <w:rFonts w:ascii="Times New Roman" w:eastAsia="Times New Roman" w:hAnsi="Times New Roman" w:cs="Times New Roman"/>
          <w:sz w:val="20"/>
          <w:szCs w:val="20"/>
          <w:lang w:eastAsia="ru-RU"/>
        </w:rPr>
        <w:t>,</w:t>
      </w:r>
      <w:proofErr w:type="gramEnd"/>
      <w:r w:rsidRPr="00CA3FF2">
        <w:rPr>
          <w:rFonts w:ascii="Times New Roman" w:eastAsia="Times New Roman" w:hAnsi="Times New Roman" w:cs="Times New Roman"/>
          <w:sz w:val="20"/>
          <w:szCs w:val="20"/>
          <w:lang w:eastAsia="ru-RU"/>
        </w:rPr>
        <w:t xml:space="preserve">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4" w:anchor="1324" w:history="1">
        <w:r w:rsidRPr="00CA3FF2">
          <w:rPr>
            <w:rFonts w:ascii="Times New Roman" w:eastAsia="Times New Roman" w:hAnsi="Times New Roman" w:cs="Times New Roman"/>
            <w:sz w:val="20"/>
            <w:szCs w:val="20"/>
            <w:bdr w:val="none" w:sz="0" w:space="0" w:color="auto" w:frame="1"/>
            <w:lang w:eastAsia="ru-RU"/>
          </w:rPr>
          <w:t>подпунктом «г» пункта 32</w:t>
        </w:r>
      </w:hyperlink>
      <w:r w:rsidRPr="00CA3FF2">
        <w:rPr>
          <w:rFonts w:ascii="Times New Roman" w:eastAsia="Times New Roman" w:hAnsi="Times New Roman" w:cs="Times New Roman"/>
          <w:sz w:val="20"/>
          <w:szCs w:val="20"/>
          <w:lang w:eastAsia="ru-RU"/>
        </w:rPr>
        <w:t> Общих требований со дня окончания проверки полноты представленных субъектом контроля документов и информации.</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Одновременно с направлением копии решения о приостановлении камеральной проверки в соответствии с </w:t>
      </w:r>
      <w:hyperlink r:id="rId15" w:anchor="1034" w:history="1">
        <w:r w:rsidRPr="00CA3FF2">
          <w:rPr>
            <w:rFonts w:ascii="Times New Roman" w:eastAsia="Times New Roman" w:hAnsi="Times New Roman" w:cs="Times New Roman"/>
            <w:sz w:val="20"/>
            <w:szCs w:val="20"/>
            <w:bdr w:val="none" w:sz="0" w:space="0" w:color="auto" w:frame="1"/>
            <w:lang w:eastAsia="ru-RU"/>
          </w:rPr>
          <w:t>пунктом 34</w:t>
        </w:r>
      </w:hyperlink>
      <w:r w:rsidRPr="00CA3FF2">
        <w:rPr>
          <w:rFonts w:ascii="Times New Roman" w:eastAsia="Times New Roman" w:hAnsi="Times New Roman" w:cs="Times New Roman"/>
          <w:sz w:val="20"/>
          <w:szCs w:val="20"/>
          <w:lang w:eastAsia="ru-RU"/>
        </w:rPr>
        <w:t>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E1D79" w:rsidRPr="00CA3FF2" w:rsidRDefault="009E1D79" w:rsidP="009E1D79">
      <w:pPr>
        <w:shd w:val="clear" w:color="auto" w:fill="FFFFFF"/>
        <w:spacing w:after="0" w:line="270" w:lineRule="atLeast"/>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 xml:space="preserve">В случае непредставления субъектом контроля документов и информации </w:t>
      </w:r>
      <w:proofErr w:type="gramStart"/>
      <w:r w:rsidRPr="00CA3FF2">
        <w:rPr>
          <w:rFonts w:ascii="Times New Roman" w:eastAsia="Times New Roman" w:hAnsi="Times New Roman" w:cs="Times New Roman"/>
          <w:sz w:val="20"/>
          <w:szCs w:val="20"/>
          <w:lang w:eastAsia="ru-RU"/>
        </w:rPr>
        <w:t>по повторному запросу Органа контроля по истечении срока приостановления проверки в соответствии с под</w:t>
      </w:r>
      <w:hyperlink r:id="rId16" w:anchor="1324" w:history="1">
        <w:r w:rsidRPr="00CA3FF2">
          <w:rPr>
            <w:rFonts w:ascii="Times New Roman" w:eastAsia="Times New Roman" w:hAnsi="Times New Roman" w:cs="Times New Roman"/>
            <w:sz w:val="20"/>
            <w:szCs w:val="20"/>
            <w:bdr w:val="none" w:sz="0" w:space="0" w:color="auto" w:frame="1"/>
            <w:lang w:eastAsia="ru-RU"/>
          </w:rPr>
          <w:t>пунктом</w:t>
        </w:r>
        <w:proofErr w:type="gramEnd"/>
        <w:r w:rsidRPr="00CA3FF2">
          <w:rPr>
            <w:rFonts w:ascii="Times New Roman" w:eastAsia="Times New Roman" w:hAnsi="Times New Roman" w:cs="Times New Roman"/>
            <w:sz w:val="20"/>
            <w:szCs w:val="20"/>
            <w:bdr w:val="none" w:sz="0" w:space="0" w:color="auto" w:frame="1"/>
            <w:lang w:eastAsia="ru-RU"/>
          </w:rPr>
          <w:t xml:space="preserve"> «г» пункта 32</w:t>
        </w:r>
      </w:hyperlink>
      <w:r w:rsidRPr="00CA3FF2">
        <w:rPr>
          <w:rFonts w:ascii="Times New Roman" w:eastAsia="Times New Roman" w:hAnsi="Times New Roman" w:cs="Times New Roman"/>
          <w:sz w:val="20"/>
          <w:szCs w:val="20"/>
          <w:lang w:eastAsia="ru-RU"/>
        </w:rPr>
        <w:t> Общих требований проверка возобновляется.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2) Выездная проверка проводится проверочной группой Органа контроля в составе не менее двух должностных лиц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Выездная проверка проводится по месту нахождения и месту фактического осуществления деятельности субъекта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Срок проведения выездной проверки не может превышать 30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E1D79" w:rsidRPr="00CA3FF2" w:rsidRDefault="009E1D79" w:rsidP="009E1D79">
      <w:pPr>
        <w:shd w:val="clear" w:color="auto" w:fill="FFFFFF"/>
        <w:spacing w:after="135" w:line="240" w:lineRule="auto"/>
        <w:ind w:firstLine="709"/>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3.5.3. Ревизия - контрольное действие по комплексному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A3FF2">
        <w:rPr>
          <w:rFonts w:ascii="Times New Roman" w:eastAsia="Times New Roman" w:hAnsi="Times New Roman" w:cs="Times New Roman"/>
          <w:sz w:val="20"/>
          <w:szCs w:val="20"/>
          <w:lang w:eastAsia="ru-RU"/>
        </w:rPr>
        <w:t>субъекта контроля нарушений законодательства Российской Федерации</w:t>
      </w:r>
      <w:proofErr w:type="gramEnd"/>
      <w:r w:rsidRPr="00CA3FF2">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3.7.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sz w:val="20"/>
          <w:szCs w:val="20"/>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color w:val="333333"/>
          <w:sz w:val="20"/>
          <w:szCs w:val="20"/>
          <w:lang w:eastAsia="ru-RU"/>
        </w:rPr>
        <w:t>3.8</w:t>
      </w:r>
      <w:r w:rsidRPr="00CA3FF2">
        <w:rPr>
          <w:rFonts w:ascii="Times New Roman" w:eastAsia="Times New Roman" w:hAnsi="Times New Roman" w:cs="Times New Roman"/>
          <w:sz w:val="20"/>
          <w:szCs w:val="20"/>
          <w:lang w:eastAsia="ru-RU"/>
        </w:rPr>
        <w:t>. Встречная проверка проводится в порядке, установленном Общими требованиями для выездных и камеральных проверок в соответствии с </w:t>
      </w:r>
      <w:hyperlink r:id="rId17" w:anchor="1019" w:history="1">
        <w:r w:rsidRPr="00CA3FF2">
          <w:rPr>
            <w:rFonts w:ascii="Times New Roman" w:eastAsia="Times New Roman" w:hAnsi="Times New Roman" w:cs="Times New Roman"/>
            <w:sz w:val="20"/>
            <w:szCs w:val="20"/>
            <w:bdr w:val="none" w:sz="0" w:space="0" w:color="auto" w:frame="1"/>
            <w:lang w:eastAsia="ru-RU"/>
          </w:rPr>
          <w:t>пунктами 19-22</w:t>
        </w:r>
      </w:hyperlink>
      <w:r w:rsidRPr="00CA3FF2">
        <w:rPr>
          <w:rFonts w:ascii="Times New Roman" w:eastAsia="Times New Roman" w:hAnsi="Times New Roman" w:cs="Times New Roman"/>
          <w:sz w:val="20"/>
          <w:szCs w:val="20"/>
          <w:lang w:eastAsia="ru-RU"/>
        </w:rPr>
        <w:t>, </w:t>
      </w:r>
      <w:hyperlink r:id="rId18" w:anchor="1026" w:history="1">
        <w:r w:rsidRPr="00CA3FF2">
          <w:rPr>
            <w:rFonts w:ascii="Times New Roman" w:eastAsia="Times New Roman" w:hAnsi="Times New Roman" w:cs="Times New Roman"/>
            <w:sz w:val="20"/>
            <w:szCs w:val="20"/>
            <w:bdr w:val="none" w:sz="0" w:space="0" w:color="auto" w:frame="1"/>
            <w:lang w:eastAsia="ru-RU"/>
          </w:rPr>
          <w:t>26</w:t>
        </w:r>
      </w:hyperlink>
      <w:r w:rsidRPr="00CA3FF2">
        <w:rPr>
          <w:rFonts w:ascii="Times New Roman" w:eastAsia="Times New Roman" w:hAnsi="Times New Roman" w:cs="Times New Roman"/>
          <w:sz w:val="20"/>
          <w:szCs w:val="20"/>
          <w:lang w:eastAsia="ru-RU"/>
        </w:rPr>
        <w:t>, </w:t>
      </w:r>
      <w:hyperlink r:id="rId19" w:anchor="1028" w:history="1">
        <w:r w:rsidRPr="00CA3FF2">
          <w:rPr>
            <w:rFonts w:ascii="Times New Roman" w:eastAsia="Times New Roman" w:hAnsi="Times New Roman" w:cs="Times New Roman"/>
            <w:sz w:val="20"/>
            <w:szCs w:val="20"/>
            <w:bdr w:val="none" w:sz="0" w:space="0" w:color="auto" w:frame="1"/>
            <w:lang w:eastAsia="ru-RU"/>
          </w:rPr>
          <w:t>28</w:t>
        </w:r>
      </w:hyperlink>
      <w:r w:rsidRPr="00CA3FF2">
        <w:rPr>
          <w:rFonts w:ascii="Times New Roman" w:eastAsia="Times New Roman" w:hAnsi="Times New Roman" w:cs="Times New Roman"/>
          <w:sz w:val="20"/>
          <w:szCs w:val="20"/>
          <w:lang w:eastAsia="ru-RU"/>
        </w:rPr>
        <w:t> 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sz w:val="20"/>
          <w:szCs w:val="20"/>
          <w:lang w:eastAsia="ru-RU"/>
        </w:rPr>
        <w:t xml:space="preserve">Срок проведения встречной проверки не </w:t>
      </w:r>
      <w:r w:rsidRPr="00CA3FF2">
        <w:rPr>
          <w:rFonts w:ascii="Times New Roman" w:eastAsia="Times New Roman" w:hAnsi="Times New Roman" w:cs="Times New Roman"/>
          <w:color w:val="333333"/>
          <w:sz w:val="20"/>
          <w:szCs w:val="20"/>
          <w:lang w:eastAsia="ru-RU"/>
        </w:rPr>
        <w:t>может превышать 20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3.9.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w:t>
      </w:r>
      <w:r w:rsidRPr="00CA3FF2">
        <w:rPr>
          <w:rFonts w:ascii="Times New Roman" w:eastAsia="Times New Roman" w:hAnsi="Times New Roman" w:cs="Times New Roman"/>
          <w:color w:val="333333"/>
          <w:sz w:val="20"/>
          <w:szCs w:val="20"/>
          <w:lang w:eastAsia="ru-RU"/>
        </w:rPr>
        <w:lastRenderedPageBreak/>
        <w:t>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а) на период проведения встречной проверки, но не более чем на 20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б) на период организации и проведения экспертиз, но не более чем на 20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20" w:anchor="1025" w:history="1">
        <w:r w:rsidRPr="00CA3FF2">
          <w:rPr>
            <w:rFonts w:ascii="Times New Roman" w:eastAsia="Times New Roman" w:hAnsi="Times New Roman" w:cs="Times New Roman"/>
            <w:sz w:val="20"/>
            <w:szCs w:val="20"/>
            <w:bdr w:val="none" w:sz="0" w:space="0" w:color="auto" w:frame="1"/>
            <w:lang w:eastAsia="ru-RU"/>
          </w:rPr>
          <w:t>пунктом 25</w:t>
        </w:r>
      </w:hyperlink>
      <w:r w:rsidRPr="00CA3FF2">
        <w:rPr>
          <w:rFonts w:ascii="Times New Roman" w:eastAsia="Times New Roman" w:hAnsi="Times New Roman" w:cs="Times New Roman"/>
          <w:color w:val="333333"/>
          <w:sz w:val="20"/>
          <w:szCs w:val="20"/>
          <w:lang w:eastAsia="ru-RU"/>
        </w:rPr>
        <w:t> Общих требований, но не более чем на 10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3.10. Решение о возобновлении проведения выездной или камеральной проверки принимается в срок не более 2 рабочих дней: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а) после завершения проведения встречной проверки и (или) экспертизы согласно </w:t>
      </w:r>
      <w:hyperlink r:id="rId21" w:anchor="1321" w:history="1">
        <w:r w:rsidRPr="00CA3FF2">
          <w:rPr>
            <w:rFonts w:ascii="Times New Roman" w:eastAsia="Times New Roman" w:hAnsi="Times New Roman" w:cs="Times New Roman"/>
            <w:sz w:val="20"/>
            <w:szCs w:val="20"/>
            <w:bdr w:val="none" w:sz="0" w:space="0" w:color="auto" w:frame="1"/>
            <w:lang w:eastAsia="ru-RU"/>
          </w:rPr>
          <w:t>подпунктам «а»</w:t>
        </w:r>
      </w:hyperlink>
      <w:r w:rsidRPr="00CA3FF2">
        <w:rPr>
          <w:rFonts w:ascii="Times New Roman" w:eastAsia="Times New Roman" w:hAnsi="Times New Roman" w:cs="Times New Roman"/>
          <w:color w:val="333333"/>
          <w:sz w:val="20"/>
          <w:szCs w:val="20"/>
          <w:lang w:eastAsia="ru-RU"/>
        </w:rPr>
        <w:t>, </w:t>
      </w:r>
      <w:hyperlink r:id="rId22" w:anchor="1322" w:history="1">
        <w:r w:rsidRPr="00CA3FF2">
          <w:rPr>
            <w:rFonts w:ascii="Times New Roman" w:eastAsia="Times New Roman" w:hAnsi="Times New Roman" w:cs="Times New Roman"/>
            <w:sz w:val="20"/>
            <w:szCs w:val="20"/>
            <w:bdr w:val="none" w:sz="0" w:space="0" w:color="auto" w:frame="1"/>
            <w:lang w:eastAsia="ru-RU"/>
          </w:rPr>
          <w:t>«б» пункта 32</w:t>
        </w:r>
      </w:hyperlink>
      <w:r w:rsidRPr="00CA3FF2">
        <w:rPr>
          <w:rFonts w:ascii="Times New Roman" w:eastAsia="Times New Roman" w:hAnsi="Times New Roman" w:cs="Times New Roman"/>
          <w:color w:val="333333"/>
          <w:sz w:val="20"/>
          <w:szCs w:val="20"/>
          <w:lang w:eastAsia="ru-RU"/>
        </w:rPr>
        <w:t> 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б) после устранения причин приостановления проведения проверки, указанных в </w:t>
      </w:r>
      <w:hyperlink r:id="rId23" w:anchor="1323" w:history="1">
        <w:r w:rsidRPr="00CA3FF2">
          <w:rPr>
            <w:rFonts w:ascii="Times New Roman" w:eastAsia="Times New Roman" w:hAnsi="Times New Roman" w:cs="Times New Roman"/>
            <w:sz w:val="20"/>
            <w:szCs w:val="20"/>
            <w:bdr w:val="none" w:sz="0" w:space="0" w:color="auto" w:frame="1"/>
            <w:lang w:eastAsia="ru-RU"/>
          </w:rPr>
          <w:t>подпунктах «в» - «д» пункта 32</w:t>
        </w:r>
      </w:hyperlink>
      <w:r w:rsidRPr="00CA3FF2">
        <w:rPr>
          <w:rFonts w:ascii="Times New Roman" w:eastAsia="Times New Roman" w:hAnsi="Times New Roman" w:cs="Times New Roman"/>
          <w:color w:val="333333"/>
          <w:sz w:val="20"/>
          <w:szCs w:val="20"/>
          <w:lang w:eastAsia="ru-RU"/>
        </w:rPr>
        <w:t> 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после истечения срока приостановления проверки в соответствии с </w:t>
      </w:r>
      <w:hyperlink r:id="rId24" w:anchor="1323" w:history="1">
        <w:r w:rsidRPr="00CA3FF2">
          <w:rPr>
            <w:rFonts w:ascii="Times New Roman" w:eastAsia="Times New Roman" w:hAnsi="Times New Roman" w:cs="Times New Roman"/>
            <w:sz w:val="20"/>
            <w:szCs w:val="20"/>
            <w:bdr w:val="none" w:sz="0" w:space="0" w:color="auto" w:frame="1"/>
            <w:lang w:eastAsia="ru-RU"/>
          </w:rPr>
          <w:t>подпунктами «в» - «д» пункта 32</w:t>
        </w:r>
      </w:hyperlink>
      <w:r w:rsidRPr="00CA3FF2">
        <w:rPr>
          <w:rFonts w:ascii="Times New Roman" w:eastAsia="Times New Roman" w:hAnsi="Times New Roman" w:cs="Times New Roman"/>
          <w:color w:val="333333"/>
          <w:sz w:val="20"/>
          <w:szCs w:val="20"/>
          <w:lang w:eastAsia="ru-RU"/>
        </w:rPr>
        <w:t> 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3.11.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главы администрации, в котором указываются основания продления срока проведения проверки, приостановления, возобновления проведения проверки.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Копия распорядительного документа главы администрации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3.12.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E1D79" w:rsidRPr="00CA3FF2" w:rsidRDefault="009E1D79" w:rsidP="009E1D79">
      <w:pPr>
        <w:shd w:val="clear" w:color="auto" w:fill="FFFFFF"/>
        <w:spacing w:after="135" w:line="240" w:lineRule="auto"/>
        <w:ind w:firstLine="709"/>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4. Планирование и проведение контрольной деятельности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4.1. Планирование контрольной деятельности осуществляется путем составления и утверждения плана контрольной деятельности администрации (далее - план контрольных мероприятий) на следующий календарный год, который представляет собой перечень контрольных мероприятий, которые планируется осуществить в следующем календарном году.</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4.2. </w:t>
      </w:r>
      <w:proofErr w:type="gramStart"/>
      <w:r w:rsidRPr="00CA3FF2">
        <w:rPr>
          <w:rFonts w:ascii="Times New Roman" w:eastAsia="Times New Roman" w:hAnsi="Times New Roman" w:cs="Times New Roman"/>
          <w:color w:val="333333"/>
          <w:sz w:val="20"/>
          <w:szCs w:val="20"/>
          <w:lang w:eastAsia="ru-RU"/>
        </w:rPr>
        <w:t>В плане контрольной деятельности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бюджета муниципального образования в случае осуществления контроля за соблюдением бюджетного законодательства (использованием бюджетных средств) или контроля в отношении закупок для обеспечения муниципальных нужд, метод контроля (камеральная проверка, выездная (встречная) проверка, ревизия, обследование), дата (месяц) проведения контрольного</w:t>
      </w:r>
      <w:proofErr w:type="gramEnd"/>
      <w:r w:rsidRPr="00CA3FF2">
        <w:rPr>
          <w:rFonts w:ascii="Times New Roman" w:eastAsia="Times New Roman" w:hAnsi="Times New Roman" w:cs="Times New Roman"/>
          <w:color w:val="333333"/>
          <w:sz w:val="20"/>
          <w:szCs w:val="20"/>
          <w:lang w:eastAsia="ru-RU"/>
        </w:rPr>
        <w:t xml:space="preserve"> мероприятия, ответственные исполнители.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4.3. При составлении Плана контрольных мероприятий периодичность проведения контрольных мероприятий устанавливается главой администрации исходя из организационных, кадровых, материальных и финансовых ресурсов администрации, но не чаще одного раза в год.</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 Отбор контрольных мероприятий при формировании плана контрольной деятельности осуществляется по следующим критериям: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4.5.1. проведение иными органами, уполномоченными на осуществление муниципального финансового контроля, идентичного (аналогичного)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4.5.2. существенность и значимость мероприятий объектов контроля и (или) направления бюджетных расходов, в отношении которого предполагается проведение внутреннего муниципального финансового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4.5.3. уязвимость финансово-хозяйственных операций, определяемая по состоянию внутреннего финансового контроля в отношении объекта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lastRenderedPageBreak/>
        <w:t>4.5.4. период, прошедший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4.5.5. наличие информации о признаках нарушений в финансово-бюджетной сфере, поступившей от органов муниципального образования, органов государственного и муниципального финансового контроля, также по результатам анализа данных единой информационной системы в сфере закупок;</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4.5.6. иные факторы (проведение реорганизации, состояние кадрового потенциала объекта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4.6. В плане контрольной деятельности указываются следующие сведения: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цель и основание проведения каждой плановой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дата и сроки проведения каждой плановой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4.7. План контрольной деятельности администрации утверждается главой муниципального образования до 31 декабря года, предшествующего году проведения плановых контрольных мероприятий.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4.8. Внесение изменений в План контрольной деятельности администрации осуществляется: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4.8.1. на основании предложений должностных лиц, уполномоченных на проведение контрольных мероприятий в соответствии с распоряжением главы администрации;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4.8.2.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4.8.3. Изменения, вносимые в План контрольной деятельности, утверждаются главой муниципального образования.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4.9. Утвержденный главой муниципального образования ежегодный план контрольной деятельности доводится до сведения заинтересованных лиц посредством его размещения на официальном сайте муниципального образования в сети Интернет либо иным доступным способом.</w:t>
      </w:r>
    </w:p>
    <w:p w:rsidR="009E1D79" w:rsidRPr="00CA3FF2" w:rsidRDefault="009E1D79" w:rsidP="009E1D79">
      <w:pPr>
        <w:shd w:val="clear" w:color="auto" w:fill="FFFFFF"/>
        <w:spacing w:after="135" w:line="240" w:lineRule="auto"/>
        <w:ind w:firstLine="709"/>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5. Исполнение контрольных мероприятий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5.2. Контрольное мероприятие проводится на основании распоряжения главы администрации, в котором указывается: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наименования объекта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тема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проверяемый период (при необходимости);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основание проведения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срок проведения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должности, фамилии и инициалы должностных лиц, которым поручается проведение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5.3. В программе контрольного мероприятия указывается тема контрольного мероприятия и наименование объектов контроля, метод контроля (документальная или выездная (встречная) проверка, ревизия, обследование),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5.4. Программа контрольного мероприятия (внесение изменений в нее) утверждается главой муниципального образования.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5.5. Внесение изменений в программу контрольного мероприятия осуществляется на основании докладной записки должностного лица, осуществляющего контрольные действия.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5.6. Решение о приостановлении контрольного мероприятия принимается главой муниципального образования на основании мотивированного представления должностных лиц, осуществляющих контрольное мероприятие, в том числе в случае назначения встречной проверки.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5.7. На время приостановления контрольного мероприятия течение его срока прерывается.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5.8.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путем анализа </w:t>
      </w:r>
      <w:r w:rsidRPr="00CA3FF2">
        <w:rPr>
          <w:rFonts w:ascii="Times New Roman" w:eastAsia="Times New Roman" w:hAnsi="Times New Roman" w:cs="Times New Roman"/>
          <w:color w:val="333333"/>
          <w:sz w:val="20"/>
          <w:szCs w:val="20"/>
          <w:lang w:eastAsia="ru-RU"/>
        </w:rPr>
        <w:lastRenderedPageBreak/>
        <w:t>и оценки полученной из них информации с учетом информации по справкам и сведениям должностных, материально ответственных и иных лиц объекта контроля.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5.9. Проведение контрольного мероприятия подлежит документированию. Рабочая документация контрольного мероприятия содержит:</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документы, отражающие подготовку контрольного мероприятия, включая программу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документы о выполнении контрольных действий с указанием исполнителей и времени выполнения;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документальные доказательства, подтверждающие выявленные нарушения в финансово-бюджетной сфере;</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копии обращений, запросов должностных лиц администрации и полученные сведения по ним;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промежуточные акты проверок, ревизий; промежуточные заключения обследований, проекты актов и заключений.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Рабочая документация подлежит учету и хранению в порядке, установленном администрацией, с использованием автоматизированных информационных систем.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5.10. Результаты контрольного мероприятия подлежат оформлению в письменном виде в двух экземплярах актом в случае проведения проверки, ревизии или заключением в случае проведения обследования.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5.11. К акту проверки (ревизии) приобщаются письменные объяснения или разногласия ответственных должностных лиц объекта контроля по каждому выявленному нарушению в финансово-бюджетной сфере.</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5.12. В случаях установления нарушений бюджетного законодательства и иных нормативных правовых актов, регулирующие бюджетные правоотношения при осуществлении контроля в сфере бюджетных правоотношений, объектам контроля направляются предписания и (или) представления.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5.13. Информация, поступившая в администрацию, о принятии мер объектом контроля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устранение объектом контроля выявленных нарушений, приобщаются к материалам контрольного мероприятия.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5.14. </w:t>
      </w:r>
      <w:r w:rsidRPr="00CA3FF2">
        <w:rPr>
          <w:rFonts w:ascii="Times New Roman" w:eastAsia="Times New Roman" w:hAnsi="Times New Roman" w:cs="Times New Roman"/>
          <w:sz w:val="20"/>
          <w:szCs w:val="20"/>
          <w:lang w:eastAsia="ru-RU"/>
        </w:rPr>
        <w:t>Должностные лица, указанные в </w:t>
      </w:r>
      <w:hyperlink r:id="rId25" w:anchor="P89" w:history="1">
        <w:r w:rsidRPr="00CA3FF2">
          <w:rPr>
            <w:rFonts w:ascii="Times New Roman" w:eastAsia="Times New Roman" w:hAnsi="Times New Roman" w:cs="Times New Roman"/>
            <w:sz w:val="20"/>
            <w:szCs w:val="20"/>
            <w:lang w:eastAsia="ru-RU"/>
          </w:rPr>
          <w:t>п. 2.2.</w:t>
        </w:r>
      </w:hyperlink>
      <w:r w:rsidRPr="00CA3FF2">
        <w:rPr>
          <w:rFonts w:ascii="Times New Roman" w:eastAsia="Times New Roman" w:hAnsi="Times New Roman" w:cs="Times New Roman"/>
          <w:sz w:val="20"/>
          <w:szCs w:val="20"/>
          <w:lang w:eastAsia="ru-RU"/>
        </w:rPr>
        <w:t xml:space="preserve"> настоящего </w:t>
      </w:r>
      <w:r w:rsidRPr="00CA3FF2">
        <w:rPr>
          <w:rFonts w:ascii="Times New Roman" w:eastAsia="Times New Roman" w:hAnsi="Times New Roman" w:cs="Times New Roman"/>
          <w:color w:val="333333"/>
          <w:sz w:val="20"/>
          <w:szCs w:val="20"/>
          <w:lang w:eastAsia="ru-RU"/>
        </w:rPr>
        <w:t xml:space="preserve">Порядка, обеспечивают </w:t>
      </w:r>
      <w:proofErr w:type="gramStart"/>
      <w:r w:rsidRPr="00CA3FF2">
        <w:rPr>
          <w:rFonts w:ascii="Times New Roman" w:eastAsia="Times New Roman" w:hAnsi="Times New Roman" w:cs="Times New Roman"/>
          <w:color w:val="333333"/>
          <w:sz w:val="20"/>
          <w:szCs w:val="20"/>
          <w:lang w:eastAsia="ru-RU"/>
        </w:rPr>
        <w:t>контроль за</w:t>
      </w:r>
      <w:proofErr w:type="gramEnd"/>
      <w:r w:rsidRPr="00CA3FF2">
        <w:rPr>
          <w:rFonts w:ascii="Times New Roman" w:eastAsia="Times New Roman" w:hAnsi="Times New Roman" w:cs="Times New Roman"/>
          <w:color w:val="333333"/>
          <w:sz w:val="20"/>
          <w:szCs w:val="20"/>
          <w:lang w:eastAsia="ru-RU"/>
        </w:rPr>
        <w:t xml:space="preserve"> ходом реализации результатов контрольных мероприятий, своевременностью и полнотой устранения объектом контроля выявленных нарушений. В случае неисполнения выданного предписания администрация вправе применить к не исполнившему такое предписание лицу меры ответственности в соответствии с законодательством Российской Федерации.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5.15. В случае неисполнения предписания о возмещении ущерба, причиненного муниципальному образованию, суммы ущерба взыскиваются в судебном порядке.</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5.16. Отмена предписания осуществляется по решению суда или главой муниципального образования в порядке, установленном администрацией.</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5.17. В случае выявления должностными лицами администрации фактов совершения объектом контроля действий (бездействий), содержащих признаки состава преступления, указанные должностные лица обязаны передать в правоохранительные органы информацию о таком факте и (или) подтверждающие их документы в течение трех рабочих дней </w:t>
      </w:r>
      <w:proofErr w:type="gramStart"/>
      <w:r w:rsidRPr="00CA3FF2">
        <w:rPr>
          <w:rFonts w:ascii="Times New Roman" w:eastAsia="Times New Roman" w:hAnsi="Times New Roman" w:cs="Times New Roman"/>
          <w:color w:val="333333"/>
          <w:sz w:val="20"/>
          <w:szCs w:val="20"/>
          <w:lang w:eastAsia="ru-RU"/>
        </w:rPr>
        <w:t>с даты выявления</w:t>
      </w:r>
      <w:proofErr w:type="gramEnd"/>
      <w:r w:rsidRPr="00CA3FF2">
        <w:rPr>
          <w:rFonts w:ascii="Times New Roman" w:eastAsia="Times New Roman" w:hAnsi="Times New Roman" w:cs="Times New Roman"/>
          <w:color w:val="333333"/>
          <w:sz w:val="20"/>
          <w:szCs w:val="20"/>
          <w:lang w:eastAsia="ru-RU"/>
        </w:rPr>
        <w:t xml:space="preserve"> такого факта.</w:t>
      </w:r>
    </w:p>
    <w:p w:rsidR="009E1D79" w:rsidRPr="00CA3FF2" w:rsidRDefault="009E1D79" w:rsidP="009E1D79">
      <w:pPr>
        <w:shd w:val="clear" w:color="auto" w:fill="FFFFFF"/>
        <w:spacing w:after="135" w:line="240" w:lineRule="auto"/>
        <w:ind w:firstLine="709"/>
        <w:jc w:val="center"/>
        <w:rPr>
          <w:rFonts w:ascii="Arial" w:eastAsia="Times New Roman" w:hAnsi="Arial" w:cs="Arial"/>
          <w:color w:val="333333"/>
          <w:sz w:val="20"/>
          <w:szCs w:val="20"/>
          <w:lang w:eastAsia="ru-RU"/>
        </w:rPr>
      </w:pPr>
      <w:r w:rsidRPr="00CA3FF2">
        <w:rPr>
          <w:rFonts w:ascii="Times New Roman" w:eastAsia="Times New Roman" w:hAnsi="Times New Roman" w:cs="Times New Roman"/>
          <w:b/>
          <w:bCs/>
          <w:color w:val="333333"/>
          <w:sz w:val="20"/>
          <w:szCs w:val="20"/>
          <w:lang w:eastAsia="ru-RU"/>
        </w:rPr>
        <w:t>6. Оформление результатов контрольных мероприятий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По результатам встречной проверки предписания субъекту контроля не выдаются.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6.2. </w:t>
      </w:r>
      <w:proofErr w:type="gramStart"/>
      <w:r w:rsidRPr="00CA3FF2">
        <w:rPr>
          <w:rFonts w:ascii="Times New Roman" w:eastAsia="Times New Roman" w:hAnsi="Times New Roman" w:cs="Times New Roman"/>
          <w:color w:val="333333"/>
          <w:sz w:val="20"/>
          <w:szCs w:val="20"/>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A3FF2">
        <w:rPr>
          <w:rFonts w:ascii="Times New Roman" w:eastAsia="Times New Roman" w:hAnsi="Times New Roman" w:cs="Times New Roman"/>
          <w:color w:val="333333"/>
          <w:sz w:val="20"/>
          <w:szCs w:val="20"/>
          <w:lang w:eastAsia="ru-RU"/>
        </w:rPr>
        <w:t>кт встр</w:t>
      </w:r>
      <w:proofErr w:type="gramEnd"/>
      <w:r w:rsidRPr="00CA3FF2">
        <w:rPr>
          <w:rFonts w:ascii="Times New Roman" w:eastAsia="Times New Roman" w:hAnsi="Times New Roman" w:cs="Times New Roman"/>
          <w:color w:val="333333"/>
          <w:sz w:val="20"/>
          <w:szCs w:val="20"/>
          <w:lang w:eastAsia="ru-RU"/>
        </w:rPr>
        <w:t>ечной проверки (в случае ее проведения), а также иные материалы, полученные в ходе проведения контрольных мероприятий.</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lastRenderedPageBreak/>
        <w:t>6.5.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Письменные возражения субъекта контроля приобщаются к материалам проверки.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муниципального образования.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6.7.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муниципального образования принимает решение, которое оформляется распорядительным документом главы муниципального образования в срок не более 30 рабочих дней со дня подписания акта:</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а) о выдаче обязательного для исполнения предписания в случаях, установленных Федеральным законом;</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б) об отсутствии оснований для выдачи предписания;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о проведении внеплановой выездной проверки.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Одновременно с подписанием вышеуказанного распорядительного документа главы администрации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CA3FF2">
        <w:rPr>
          <w:rFonts w:ascii="Times New Roman" w:eastAsia="Times New Roman" w:hAnsi="Times New Roman" w:cs="Times New Roman"/>
          <w:color w:val="333333"/>
          <w:sz w:val="20"/>
          <w:szCs w:val="20"/>
          <w:lang w:eastAsia="ru-RU"/>
        </w:rPr>
        <w:t>проводившими</w:t>
      </w:r>
      <w:proofErr w:type="gramEnd"/>
      <w:r w:rsidRPr="00CA3FF2">
        <w:rPr>
          <w:rFonts w:ascii="Times New Roman" w:eastAsia="Times New Roman" w:hAnsi="Times New Roman" w:cs="Times New Roman"/>
          <w:color w:val="333333"/>
          <w:sz w:val="20"/>
          <w:szCs w:val="20"/>
          <w:lang w:eastAsia="ru-RU"/>
        </w:rPr>
        <w:t xml:space="preserve"> проверку.</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Отчет о результатах выездной или камеральной проверки приобщается к материалам проверки.</w:t>
      </w:r>
    </w:p>
    <w:p w:rsidR="00564297" w:rsidRDefault="00564297" w:rsidP="00564297">
      <w:pPr>
        <w:shd w:val="clear" w:color="auto" w:fill="FFFFFF"/>
        <w:spacing w:after="135" w:line="240" w:lineRule="auto"/>
        <w:jc w:val="center"/>
        <w:rPr>
          <w:rFonts w:ascii="Arial" w:eastAsia="Times New Roman" w:hAnsi="Arial" w:cs="Arial"/>
          <w:color w:val="333333"/>
          <w:sz w:val="20"/>
          <w:szCs w:val="20"/>
          <w:lang w:eastAsia="ru-RU"/>
        </w:rPr>
      </w:pPr>
    </w:p>
    <w:p w:rsidR="009E1D79" w:rsidRPr="00CA3FF2" w:rsidRDefault="009E1D79" w:rsidP="00564297">
      <w:pPr>
        <w:shd w:val="clear" w:color="auto" w:fill="FFFFFF"/>
        <w:spacing w:after="135" w:line="240" w:lineRule="auto"/>
        <w:jc w:val="center"/>
        <w:rPr>
          <w:rFonts w:ascii="Arial" w:eastAsia="Times New Roman" w:hAnsi="Arial" w:cs="Arial"/>
          <w:color w:val="333333"/>
          <w:sz w:val="20"/>
          <w:szCs w:val="20"/>
          <w:lang w:eastAsia="ru-RU"/>
        </w:rPr>
      </w:pPr>
      <w:bookmarkStart w:id="0" w:name="_GoBack"/>
      <w:bookmarkEnd w:id="0"/>
      <w:r w:rsidRPr="00CA3FF2">
        <w:rPr>
          <w:rFonts w:ascii="Times New Roman" w:eastAsia="Times New Roman" w:hAnsi="Times New Roman" w:cs="Times New Roman"/>
          <w:b/>
          <w:bCs/>
          <w:color w:val="333333"/>
          <w:sz w:val="20"/>
          <w:szCs w:val="20"/>
          <w:lang w:eastAsia="ru-RU"/>
        </w:rPr>
        <w:t>7. Реализация результатов контрольной деятельности и годовой отчет о результатах контрольной деятельности</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color w:val="333333"/>
          <w:sz w:val="20"/>
          <w:szCs w:val="20"/>
          <w:lang w:eastAsia="ru-RU"/>
        </w:rPr>
        <w:t xml:space="preserve">7.1. </w:t>
      </w:r>
      <w:r w:rsidRPr="00CA3FF2">
        <w:rPr>
          <w:rFonts w:ascii="Times New Roman" w:eastAsia="Times New Roman" w:hAnsi="Times New Roman" w:cs="Times New Roman"/>
          <w:sz w:val="20"/>
          <w:szCs w:val="20"/>
          <w:lang w:eastAsia="ru-RU"/>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6" w:anchor="1421" w:history="1">
        <w:r w:rsidRPr="00CA3FF2">
          <w:rPr>
            <w:rFonts w:ascii="Times New Roman" w:eastAsia="Times New Roman" w:hAnsi="Times New Roman" w:cs="Times New Roman"/>
            <w:sz w:val="20"/>
            <w:szCs w:val="20"/>
            <w:bdr w:val="none" w:sz="0" w:space="0" w:color="auto" w:frame="1"/>
            <w:lang w:eastAsia="ru-RU"/>
          </w:rPr>
          <w:t>подпунктом «а» пункта 42</w:t>
        </w:r>
      </w:hyperlink>
      <w:r w:rsidR="0013584B" w:rsidRPr="00CA3FF2">
        <w:rPr>
          <w:rFonts w:ascii="Times New Roman" w:eastAsia="Times New Roman" w:hAnsi="Times New Roman" w:cs="Times New Roman"/>
          <w:sz w:val="20"/>
          <w:szCs w:val="20"/>
          <w:bdr w:val="none" w:sz="0" w:space="0" w:color="auto" w:frame="1"/>
          <w:lang w:eastAsia="ru-RU"/>
        </w:rPr>
        <w:t xml:space="preserve"> </w:t>
      </w:r>
      <w:r w:rsidRPr="00CA3FF2">
        <w:rPr>
          <w:rFonts w:ascii="Times New Roman" w:eastAsia="Times New Roman" w:hAnsi="Times New Roman" w:cs="Times New Roman"/>
          <w:sz w:val="20"/>
          <w:szCs w:val="20"/>
          <w:lang w:eastAsia="ru-RU"/>
        </w:rPr>
        <w:t>Общих требований.</w:t>
      </w:r>
    </w:p>
    <w:p w:rsidR="009E1D79" w:rsidRPr="00CA3FF2" w:rsidRDefault="009E1D79" w:rsidP="009E1D79">
      <w:pPr>
        <w:shd w:val="clear" w:color="auto" w:fill="FFFFFF"/>
        <w:spacing w:after="0" w:line="270" w:lineRule="atLeast"/>
        <w:ind w:firstLine="708"/>
        <w:jc w:val="both"/>
        <w:rPr>
          <w:rFonts w:ascii="Arial" w:eastAsia="Times New Roman" w:hAnsi="Arial" w:cs="Arial"/>
          <w:sz w:val="20"/>
          <w:szCs w:val="20"/>
          <w:lang w:eastAsia="ru-RU"/>
        </w:rPr>
      </w:pPr>
      <w:r w:rsidRPr="00CA3FF2">
        <w:rPr>
          <w:rFonts w:ascii="Times New Roman" w:eastAsia="Times New Roman" w:hAnsi="Times New Roman" w:cs="Times New Roman"/>
          <w:sz w:val="20"/>
          <w:szCs w:val="20"/>
          <w:lang w:eastAsia="ru-RU"/>
        </w:rPr>
        <w:t>7.2. Предписание должно содержать сроки его исполнения.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7.3.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CA3FF2">
        <w:rPr>
          <w:rFonts w:ascii="Times New Roman" w:eastAsia="Times New Roman" w:hAnsi="Times New Roman" w:cs="Times New Roman"/>
          <w:color w:val="333333"/>
          <w:sz w:val="20"/>
          <w:szCs w:val="20"/>
          <w:lang w:eastAsia="ru-RU"/>
        </w:rPr>
        <w:t>контроль за</w:t>
      </w:r>
      <w:proofErr w:type="gramEnd"/>
      <w:r w:rsidRPr="00CA3FF2">
        <w:rPr>
          <w:rFonts w:ascii="Times New Roman" w:eastAsia="Times New Roman" w:hAnsi="Times New Roman" w:cs="Times New Roman"/>
          <w:color w:val="333333"/>
          <w:sz w:val="20"/>
          <w:szCs w:val="20"/>
          <w:lang w:eastAsia="ru-RU"/>
        </w:rPr>
        <w:t xml:space="preserve"> выполнением субъектом контроля предписания.</w:t>
      </w:r>
    </w:p>
    <w:p w:rsidR="009E1D79" w:rsidRPr="00CA3FF2" w:rsidRDefault="009E1D79" w:rsidP="009E1D79">
      <w:pPr>
        <w:shd w:val="clear" w:color="auto" w:fill="FFFFFF"/>
        <w:spacing w:after="0" w:line="270" w:lineRule="atLeast"/>
        <w:ind w:firstLine="708"/>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7.4. Годовой отчет администрации о результатах контрольной деятельности (далее - отчетность администрации) составляется в целях определения полноты и своевременности выполнения плана контрольной деятельности на отчетный календарный год, эффективности контрольной деятельности.</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7.5. В отчетности администрации за отчетный год отражается информация о результатах контрольных мероприятий в разбивке по темам контрольных мероприятий, проверенным объектам контроля и проверяемым периодам. К результатам контрольных мероприятий относятся: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количество направленных материалов в правоохранительные органы и сумма предполагаемого ущерба по видам нарушений в финансово-бюджетной сфере;</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количество направленных и исполненных уведомлений о применении бюджетных мер принуждения;</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 объем проверенных средств бюджета муниципального образования в отношении мероприятий по </w:t>
      </w:r>
      <w:proofErr w:type="gramStart"/>
      <w:r w:rsidRPr="00CA3FF2">
        <w:rPr>
          <w:rFonts w:ascii="Times New Roman" w:eastAsia="Times New Roman" w:hAnsi="Times New Roman" w:cs="Times New Roman"/>
          <w:color w:val="333333"/>
          <w:sz w:val="20"/>
          <w:szCs w:val="20"/>
          <w:lang w:eastAsia="ru-RU"/>
        </w:rPr>
        <w:t>контролю за</w:t>
      </w:r>
      <w:proofErr w:type="gramEnd"/>
      <w:r w:rsidRPr="00CA3FF2">
        <w:rPr>
          <w:rFonts w:ascii="Times New Roman" w:eastAsia="Times New Roman" w:hAnsi="Times New Roman" w:cs="Times New Roman"/>
          <w:color w:val="333333"/>
          <w:sz w:val="20"/>
          <w:szCs w:val="20"/>
          <w:lang w:eastAsia="ru-RU"/>
        </w:rPr>
        <w:t xml:space="preserve"> соблюдением бюджетного законодательства (использованием бюджетных средств) или по контролю в отношении закупок для обеспечения муниципальных нужд;</w:t>
      </w:r>
    </w:p>
    <w:p w:rsidR="009E1D79" w:rsidRPr="00CA3FF2" w:rsidRDefault="009E1D79" w:rsidP="009E1D79">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количество поданных и удовлетворенных жалоб (исков) на решения администрации, осуществляемые в ходе контрольной деятельности.</w:t>
      </w:r>
    </w:p>
    <w:p w:rsidR="009E1D79" w:rsidRPr="00CA3FF2" w:rsidRDefault="009E1D79" w:rsidP="0013584B">
      <w:pPr>
        <w:shd w:val="clear" w:color="auto" w:fill="FFFFFF"/>
        <w:spacing w:after="135" w:line="240" w:lineRule="auto"/>
        <w:ind w:firstLine="709"/>
        <w:jc w:val="both"/>
        <w:rPr>
          <w:rFonts w:ascii="Arial" w:eastAsia="Times New Roman" w:hAnsi="Arial" w:cs="Arial"/>
          <w:color w:val="333333"/>
          <w:sz w:val="20"/>
          <w:szCs w:val="20"/>
          <w:lang w:eastAsia="ru-RU"/>
        </w:rPr>
      </w:pPr>
      <w:r w:rsidRPr="00CA3FF2">
        <w:rPr>
          <w:rFonts w:ascii="Times New Roman" w:eastAsia="Times New Roman" w:hAnsi="Times New Roman" w:cs="Times New Roman"/>
          <w:color w:val="333333"/>
          <w:sz w:val="20"/>
          <w:szCs w:val="20"/>
          <w:lang w:eastAsia="ru-RU"/>
        </w:rPr>
        <w:t xml:space="preserve">7.6. </w:t>
      </w:r>
      <w:proofErr w:type="gramStart"/>
      <w:r w:rsidRPr="00CA3FF2">
        <w:rPr>
          <w:rFonts w:ascii="Times New Roman" w:eastAsia="Times New Roman" w:hAnsi="Times New Roman" w:cs="Times New Roman"/>
          <w:color w:val="333333"/>
          <w:sz w:val="20"/>
          <w:szCs w:val="20"/>
          <w:lang w:eastAsia="ru-RU"/>
        </w:rPr>
        <w:t xml:space="preserve">В соответствии с Соглашением о взаимодействии по вопросам организации и осуществления внутреннего государственного и муниципального финансового контроля, а также контроля в сфере закупок, проводимого в рамках полномочий органов внутреннего государственного и муниципального финансового контроля, должностные лица, указанные </w:t>
      </w:r>
      <w:r w:rsidRPr="00CA3FF2">
        <w:rPr>
          <w:rFonts w:ascii="Times New Roman" w:eastAsia="Times New Roman" w:hAnsi="Times New Roman" w:cs="Times New Roman"/>
          <w:sz w:val="20"/>
          <w:szCs w:val="20"/>
          <w:lang w:eastAsia="ru-RU"/>
        </w:rPr>
        <w:t xml:space="preserve">в п. 2.2. настоящего Порядка </w:t>
      </w:r>
      <w:r w:rsidRPr="00CA3FF2">
        <w:rPr>
          <w:rFonts w:ascii="Times New Roman" w:eastAsia="Times New Roman" w:hAnsi="Times New Roman" w:cs="Times New Roman"/>
          <w:color w:val="333333"/>
          <w:sz w:val="20"/>
          <w:szCs w:val="20"/>
          <w:lang w:eastAsia="ru-RU"/>
        </w:rPr>
        <w:t xml:space="preserve">представляет в финансовое управление </w:t>
      </w:r>
      <w:r w:rsidR="00CA3FF2" w:rsidRPr="00CA3FF2">
        <w:rPr>
          <w:rFonts w:ascii="Times New Roman" w:eastAsia="Times New Roman" w:hAnsi="Times New Roman" w:cs="Times New Roman"/>
          <w:color w:val="333333"/>
          <w:sz w:val="20"/>
          <w:szCs w:val="20"/>
          <w:lang w:eastAsia="ru-RU"/>
        </w:rPr>
        <w:t>а</w:t>
      </w:r>
      <w:r w:rsidRPr="00CA3FF2">
        <w:rPr>
          <w:rFonts w:ascii="Times New Roman" w:eastAsia="Times New Roman" w:hAnsi="Times New Roman" w:cs="Times New Roman"/>
          <w:color w:val="333333"/>
          <w:sz w:val="20"/>
          <w:szCs w:val="20"/>
          <w:lang w:eastAsia="ru-RU"/>
        </w:rPr>
        <w:t xml:space="preserve">дминистрации </w:t>
      </w:r>
      <w:r w:rsidR="0013584B" w:rsidRPr="00CA3FF2">
        <w:rPr>
          <w:rFonts w:ascii="Times New Roman" w:eastAsia="Times New Roman" w:hAnsi="Times New Roman" w:cs="Times New Roman"/>
          <w:color w:val="333333"/>
          <w:sz w:val="20"/>
          <w:szCs w:val="20"/>
          <w:lang w:eastAsia="ru-RU"/>
        </w:rPr>
        <w:t>Сосновского</w:t>
      </w:r>
      <w:r w:rsidRPr="00CA3FF2">
        <w:rPr>
          <w:rFonts w:ascii="Times New Roman" w:eastAsia="Times New Roman" w:hAnsi="Times New Roman" w:cs="Times New Roman"/>
          <w:color w:val="333333"/>
          <w:sz w:val="20"/>
          <w:szCs w:val="20"/>
          <w:lang w:eastAsia="ru-RU"/>
        </w:rPr>
        <w:t xml:space="preserve"> муниципального района отчетн</w:t>
      </w:r>
      <w:r w:rsidR="0013584B" w:rsidRPr="00CA3FF2">
        <w:rPr>
          <w:rFonts w:ascii="Times New Roman" w:eastAsia="Times New Roman" w:hAnsi="Times New Roman" w:cs="Times New Roman"/>
          <w:color w:val="333333"/>
          <w:sz w:val="20"/>
          <w:szCs w:val="20"/>
          <w:lang w:eastAsia="ru-RU"/>
        </w:rPr>
        <w:t>ость о контрольной деятельности.</w:t>
      </w:r>
      <w:r w:rsidRPr="00CA3FF2">
        <w:rPr>
          <w:rFonts w:ascii="Arial" w:eastAsia="Times New Roman" w:hAnsi="Arial" w:cs="Arial"/>
          <w:color w:val="333333"/>
          <w:sz w:val="20"/>
          <w:szCs w:val="20"/>
          <w:lang w:eastAsia="ru-RU"/>
        </w:rPr>
        <w:t> </w:t>
      </w:r>
      <w:proofErr w:type="gramEnd"/>
    </w:p>
    <w:sectPr w:rsidR="009E1D79" w:rsidRPr="00CA3FF2" w:rsidSect="00CA3F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07A2770"/>
    <w:multiLevelType w:val="multilevel"/>
    <w:tmpl w:val="6D9C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9"/>
    <w:rsid w:val="000B1A75"/>
    <w:rsid w:val="000B7F09"/>
    <w:rsid w:val="0013584B"/>
    <w:rsid w:val="00314AAD"/>
    <w:rsid w:val="0043394A"/>
    <w:rsid w:val="005629DB"/>
    <w:rsid w:val="00564297"/>
    <w:rsid w:val="00602747"/>
    <w:rsid w:val="0068458F"/>
    <w:rsid w:val="007574A6"/>
    <w:rsid w:val="00824028"/>
    <w:rsid w:val="00857B44"/>
    <w:rsid w:val="008D38E3"/>
    <w:rsid w:val="009E1D79"/>
    <w:rsid w:val="00AB05CC"/>
    <w:rsid w:val="00C5514D"/>
    <w:rsid w:val="00C82259"/>
    <w:rsid w:val="00CA3FF2"/>
    <w:rsid w:val="00D84531"/>
    <w:rsid w:val="00EE1C16"/>
    <w:rsid w:val="00FF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7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D7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E1D79"/>
  </w:style>
  <w:style w:type="paragraph" w:styleId="a3">
    <w:name w:val="Normal (Web)"/>
    <w:basedOn w:val="a"/>
    <w:uiPriority w:val="99"/>
    <w:semiHidden/>
    <w:unhideWhenUsed/>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D79"/>
    <w:rPr>
      <w:b/>
      <w:bCs/>
    </w:rPr>
  </w:style>
  <w:style w:type="paragraph" w:customStyle="1" w:styleId="consplustitle">
    <w:name w:val="consplustitle"/>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1D79"/>
    <w:rPr>
      <w:color w:val="0000FF"/>
      <w:u w:val="single"/>
    </w:rPr>
  </w:style>
  <w:style w:type="character" w:styleId="a6">
    <w:name w:val="FollowedHyperlink"/>
    <w:basedOn w:val="a0"/>
    <w:uiPriority w:val="99"/>
    <w:semiHidden/>
    <w:unhideWhenUsed/>
    <w:rsid w:val="009E1D79"/>
    <w:rPr>
      <w:color w:val="800080"/>
      <w:u w:val="single"/>
    </w:rPr>
  </w:style>
  <w:style w:type="paragraph" w:customStyle="1" w:styleId="consplusnonformat">
    <w:name w:val="consplusnonformat"/>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7B44"/>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FF1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7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D7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E1D79"/>
  </w:style>
  <w:style w:type="paragraph" w:styleId="a3">
    <w:name w:val="Normal (Web)"/>
    <w:basedOn w:val="a"/>
    <w:uiPriority w:val="99"/>
    <w:semiHidden/>
    <w:unhideWhenUsed/>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D79"/>
    <w:rPr>
      <w:b/>
      <w:bCs/>
    </w:rPr>
  </w:style>
  <w:style w:type="paragraph" w:customStyle="1" w:styleId="consplustitle">
    <w:name w:val="consplustitle"/>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1D79"/>
    <w:rPr>
      <w:color w:val="0000FF"/>
      <w:u w:val="single"/>
    </w:rPr>
  </w:style>
  <w:style w:type="character" w:styleId="a6">
    <w:name w:val="FollowedHyperlink"/>
    <w:basedOn w:val="a0"/>
    <w:uiPriority w:val="99"/>
    <w:semiHidden/>
    <w:unhideWhenUsed/>
    <w:rsid w:val="009E1D79"/>
    <w:rPr>
      <w:color w:val="800080"/>
      <w:u w:val="single"/>
    </w:rPr>
  </w:style>
  <w:style w:type="paragraph" w:customStyle="1" w:styleId="consplusnonformat">
    <w:name w:val="consplusnonformat"/>
    <w:basedOn w:val="a"/>
    <w:rsid w:val="009E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7B44"/>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FF1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1202">
      <w:bodyDiv w:val="1"/>
      <w:marLeft w:val="0"/>
      <w:marRight w:val="0"/>
      <w:marTop w:val="0"/>
      <w:marBottom w:val="0"/>
      <w:divBdr>
        <w:top w:val="none" w:sz="0" w:space="0" w:color="auto"/>
        <w:left w:val="none" w:sz="0" w:space="0" w:color="auto"/>
        <w:bottom w:val="none" w:sz="0" w:space="0" w:color="auto"/>
        <w:right w:val="none" w:sz="0" w:space="0" w:color="auto"/>
      </w:divBdr>
      <w:divsChild>
        <w:div w:id="1974168846">
          <w:marLeft w:val="0"/>
          <w:marRight w:val="0"/>
          <w:marTop w:val="30"/>
          <w:marBottom w:val="150"/>
          <w:divBdr>
            <w:top w:val="none" w:sz="0" w:space="0" w:color="auto"/>
            <w:left w:val="none" w:sz="0" w:space="0" w:color="auto"/>
            <w:bottom w:val="single" w:sz="6" w:space="4" w:color="EEEEEE"/>
            <w:right w:val="none" w:sz="0" w:space="0" w:color="auto"/>
          </w:divBdr>
        </w:div>
        <w:div w:id="1625501100">
          <w:marLeft w:val="0"/>
          <w:marRight w:val="0"/>
          <w:marTop w:val="0"/>
          <w:marBottom w:val="0"/>
          <w:divBdr>
            <w:top w:val="none" w:sz="0" w:space="0" w:color="auto"/>
            <w:left w:val="none" w:sz="0" w:space="0" w:color="auto"/>
            <w:bottom w:val="none" w:sz="0" w:space="0" w:color="auto"/>
            <w:right w:val="none" w:sz="0" w:space="0" w:color="auto"/>
          </w:divBdr>
          <w:divsChild>
            <w:div w:id="1364088926">
              <w:marLeft w:val="0"/>
              <w:marRight w:val="0"/>
              <w:marTop w:val="0"/>
              <w:marBottom w:val="0"/>
              <w:divBdr>
                <w:top w:val="none" w:sz="0" w:space="0" w:color="auto"/>
                <w:left w:val="none" w:sz="0" w:space="0" w:color="auto"/>
                <w:bottom w:val="none" w:sz="0" w:space="0" w:color="auto"/>
                <w:right w:val="none" w:sz="0" w:space="0" w:color="auto"/>
              </w:divBdr>
            </w:div>
            <w:div w:id="14528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5E442E5FC340761D4936F2F2C510A51FB0C4684A8E68D94123882E5F7N8G" TargetMode="External"/><Relationship Id="rId13" Type="http://schemas.openxmlformats.org/officeDocument/2006/relationships/hyperlink" Target="https://www.garant.ru/products/ipo/prime/doc/71811264/" TargetMode="External"/><Relationship Id="rId18" Type="http://schemas.openxmlformats.org/officeDocument/2006/relationships/hyperlink" Target="https://www.garant.ru/products/ipo/prime/doc/71811264/" TargetMode="External"/><Relationship Id="rId26" Type="http://schemas.openxmlformats.org/officeDocument/2006/relationships/hyperlink" Target="https://www.garant.ru/products/ipo/prime/doc/71811264/" TargetMode="External"/><Relationship Id="rId3" Type="http://schemas.microsoft.com/office/2007/relationships/stylesWithEffects" Target="stylesWithEffects.xml"/><Relationship Id="rId21" Type="http://schemas.openxmlformats.org/officeDocument/2006/relationships/hyperlink" Target="https://www.garant.ru/products/ipo/prime/doc/71811264/" TargetMode="External"/><Relationship Id="rId7" Type="http://schemas.openxmlformats.org/officeDocument/2006/relationships/hyperlink" Target="consultantplus://offline/ref=6085E442E5FC340761D4936F2F2C510A51FB0C4789AAE68D94123882E5F7N8G" TargetMode="External"/><Relationship Id="rId12" Type="http://schemas.openxmlformats.org/officeDocument/2006/relationships/hyperlink" Target="https://www.garant.ru/products/ipo/prime/doc/71811264/" TargetMode="External"/><Relationship Id="rId17" Type="http://schemas.openxmlformats.org/officeDocument/2006/relationships/hyperlink" Target="https://www.garant.ru/products/ipo/prime/doc/71811264/" TargetMode="External"/><Relationship Id="rId25" Type="http://schemas.openxmlformats.org/officeDocument/2006/relationships/hyperlink" Target="file:///C:\Users\Buhgalter\Desktop\%D0%9D%D0%9F%D0%90-2018\%D0%9F%D0%9E%D0%A0%D0%AF%D0%94%D0%9E%D0%9A%20%D0%B2%D0%BD%D1%83%D1%82%D1%80%D0%B5%D0%BD%D0%BD%D0%B5%D0%B3%D0%BE%20%D0%BC%D1%83%D0%BD%D0%B8%D1%86%D0%B8%D0%BF%D0%B0%D0%BB%D1%8C%D0%BD%D0%BE%D0%B3%D0%BE%20%D1%84%D0%B8%D0%BD%D0%B0%D0%BD%D1%81%D0%BE%D0%B2%D0%BE%D0%B3%D0%BE%20%D0%BA%D0%BE%D0%BD%D1%82%D1%80%D0%BE%D0%BB%D1%8F%20%D0%B8%20%D0%BA%D0%BE%D0%BD%D1%82%D1%80%D0%BE%D0%BB%D1%8F%20%D0%BF%D0%BE%2044-%D0%A4%D0%97\%D0%9F%D0%9E%D0%A0%D0%AF%D0%94%D0%9E%D0%9A%20%D0%B2%D0%BD%D1%83%D1%82%D1%80%D0%B5%D0%BD%D0%BD%D0%B5%D0%B3%D0%BE%20%D0%BC%D1%83%D0%BD%D0%B8%D1%86%D0%B8%D0%BF%D0%B0%D0%BB%D1%8C%D0%BD%D0%BE%D0%B3%D0%BE%20%D0%BA%D0%BE%D0%BD%D1%82%D1%80%D0%BE%D0%BB%D1%8F%20%D0%B8%20%D0%BA%D0%BE%D0%BD%D1%82%D1%80%D0%BE%D0%BB%D1%8F%20%D0%BF%D0%BE%2044-%D0%A4%D0%97.docx" TargetMode="External"/><Relationship Id="rId2" Type="http://schemas.openxmlformats.org/officeDocument/2006/relationships/styles" Target="styles.xml"/><Relationship Id="rId16" Type="http://schemas.openxmlformats.org/officeDocument/2006/relationships/hyperlink" Target="https://www.garant.ru/products/ipo/prime/doc/71811264/" TargetMode="External"/><Relationship Id="rId20" Type="http://schemas.openxmlformats.org/officeDocument/2006/relationships/hyperlink" Target="https://www.garant.ru/products/ipo/prime/doc/718112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arant.ru/products/ipo/prime/doc/71811264/" TargetMode="External"/><Relationship Id="rId24" Type="http://schemas.openxmlformats.org/officeDocument/2006/relationships/hyperlink" Target="https://www.garant.ru/products/ipo/prime/doc/71811264/" TargetMode="External"/><Relationship Id="rId5" Type="http://schemas.openxmlformats.org/officeDocument/2006/relationships/webSettings" Target="webSettings.xml"/><Relationship Id="rId15" Type="http://schemas.openxmlformats.org/officeDocument/2006/relationships/hyperlink" Target="https://www.garant.ru/products/ipo/prime/doc/71811264/" TargetMode="External"/><Relationship Id="rId23" Type="http://schemas.openxmlformats.org/officeDocument/2006/relationships/hyperlink" Target="https://www.garant.ru/products/ipo/prime/doc/71811264/" TargetMode="External"/><Relationship Id="rId28" Type="http://schemas.openxmlformats.org/officeDocument/2006/relationships/theme" Target="theme/theme1.xml"/><Relationship Id="rId10" Type="http://schemas.openxmlformats.org/officeDocument/2006/relationships/hyperlink" Target="file:///C:\Users\Buhgalter\Desktop\%D0%9D%D0%9F%D0%90-2018\%D0%9F%D0%9E%D0%A0%D0%AF%D0%94%D0%9E%D0%9A%20%D0%B2%D0%BD%D1%83%D1%82%D1%80%D0%B5%D0%BD%D0%BD%D0%B5%D0%B3%D0%BE%20%D0%BC%D1%83%D0%BD%D0%B8%D1%86%D0%B8%D0%BF%D0%B0%D0%BB%D1%8C%D0%BD%D0%BE%D0%B3%D0%BE%20%D1%84%D0%B8%D0%BD%D0%B0%D0%BD%D1%81%D0%BE%D0%B2%D0%BE%D0%B3%D0%BE%20%D0%BA%D0%BE%D0%BD%D1%82%D1%80%D0%BE%D0%BB%D1%8F%20%D0%B8%20%D0%BA%D0%BE%D0%BD%D1%82%D1%80%D0%BE%D0%BB%D1%8F%20%D0%BF%D0%BE%2044-%D0%A4%D0%97\%D0%9F%D0%9E%D0%A0%D0%AF%D0%94%D0%9E%D0%9A%20%D0%B2%D0%BD%D1%83%D1%82%D1%80%D0%B5%D0%BD%D0%BD%D0%B5%D0%B3%D0%BE%20%D0%BC%D1%83%D0%BD%D0%B8%D1%86%D0%B8%D0%BF%D0%B0%D0%BB%D1%8C%D0%BD%D0%BE%D0%B3%D0%BE%20%D0%BA%D0%BE%D0%BD%D1%82%D1%80%D0%BE%D0%BB%D1%8F%20%D0%B8%20%D0%BA%D0%BE%D0%BD%D1%82%D1%80%D0%BE%D0%BB%D1%8F%20%D0%BF%D0%BE%2044-%D0%A4%D0%97.docx" TargetMode="External"/><Relationship Id="rId19" Type="http://schemas.openxmlformats.org/officeDocument/2006/relationships/hyperlink" Target="https://www.garant.ru/products/ipo/prime/doc/71811264/" TargetMode="External"/><Relationship Id="rId4" Type="http://schemas.openxmlformats.org/officeDocument/2006/relationships/settings" Target="settings.xml"/><Relationship Id="rId9" Type="http://schemas.openxmlformats.org/officeDocument/2006/relationships/hyperlink" Target="consultantplus://offline/ref=6085E442E5FC340761D4936F2F2C510A51FB0C4789AAE68D94123882E578F903EF2148BDA12AC798F2N8G" TargetMode="External"/><Relationship Id="rId14" Type="http://schemas.openxmlformats.org/officeDocument/2006/relationships/hyperlink" Target="https://www.garant.ru/products/ipo/prime/doc/71811264/" TargetMode="External"/><Relationship Id="rId22" Type="http://schemas.openxmlformats.org/officeDocument/2006/relationships/hyperlink" Target="https://www.garant.ru/products/ipo/prime/doc/718112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2018-05-23T09:58:00Z</cp:lastPrinted>
  <dcterms:created xsi:type="dcterms:W3CDTF">2020-04-07T11:45:00Z</dcterms:created>
  <dcterms:modified xsi:type="dcterms:W3CDTF">2020-04-09T05:53:00Z</dcterms:modified>
</cp:coreProperties>
</file>